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bidi w:val="0"/>
        <w:spacing w:before="360" w:after="80"/>
        <w:ind w:hanging="0" w:start="0"/>
        <w:jc w:val="start"/>
        <w:rPr>
          <w:rFonts w:ascii="Carlito" w:hAnsi="Carlito"/>
          <w:color w:val="000000"/>
        </w:rPr>
      </w:pPr>
      <w:r>
        <w:rPr>
          <w:rFonts w:ascii="Carlito" w:hAnsi="Carlito"/>
          <w:color w:val="000000"/>
        </w:rPr>
        <w:t>Circular Revolution Annual General Meeting 2026</w:t>
      </w:r>
    </w:p>
    <w:p>
      <w:pPr>
        <w:pStyle w:val="Normal"/>
        <w:bidi w:val="0"/>
        <w:spacing w:before="0" w:after="0"/>
        <w:jc w:val="start"/>
        <w:rPr>
          <w:rFonts w:ascii="Carlito" w:hAnsi="Carlito"/>
          <w:color w:val="000000"/>
        </w:rPr>
      </w:pPr>
      <w:r>
        <w:rPr>
          <w:rFonts w:eastAsia="Aptos" w:cs="Aptos"/>
          <w:b/>
          <w:bCs/>
          <w:color w:val="000000"/>
        </w:rPr>
        <w:t>Meeting 14</w:t>
      </w:r>
      <w:r>
        <w:rPr>
          <w:rFonts w:eastAsia="Aptos" w:cs="Aptos"/>
          <w:b/>
          <w:bCs/>
          <w:color w:val="000000"/>
          <w:vertAlign w:val="superscript"/>
        </w:rPr>
        <w:t>th</w:t>
      </w:r>
      <w:r>
        <w:rPr>
          <w:rFonts w:eastAsia="Aptos" w:cs="Aptos"/>
          <w:b/>
          <w:bCs/>
          <w:color w:val="000000"/>
        </w:rPr>
        <w:t xml:space="preserve"> April 2026</w:t>
      </w:r>
    </w:p>
    <w:p>
      <w:pPr>
        <w:pStyle w:val="Normal"/>
        <w:bidi w:val="0"/>
        <w:spacing w:before="0" w:after="0"/>
        <w:jc w:val="start"/>
        <w:rPr>
          <w:rFonts w:ascii="Carlito" w:hAnsi="Carlito"/>
          <w:color w:val="000000"/>
        </w:rPr>
      </w:pPr>
      <w:r>
        <w:rPr>
          <w:rFonts w:eastAsia="Aptos" w:cs="Aptos"/>
          <w:b/>
          <w:bCs/>
          <w:color w:val="000000"/>
        </w:rPr>
        <w:t>7-9pm</w:t>
      </w:r>
    </w:p>
    <w:p>
      <w:pPr>
        <w:pStyle w:val="Normal"/>
        <w:bidi w:val="0"/>
        <w:spacing w:before="0" w:after="0"/>
        <w:jc w:val="start"/>
        <w:rPr>
          <w:rFonts w:ascii="Carlito" w:hAnsi="Carlito"/>
          <w:color w:val="000000"/>
        </w:rPr>
      </w:pPr>
      <w:r>
        <w:rPr>
          <w:rFonts w:eastAsia="Aptos" w:cs="Aptos"/>
          <w:b/>
          <w:bCs/>
          <w:color w:val="000000"/>
        </w:rPr>
        <w:t xml:space="preserve">Location: </w:t>
      </w:r>
      <w:r>
        <w:rPr>
          <w:rFonts w:eastAsia="Aptos" w:cs="Arial"/>
          <w:b/>
          <w:bCs/>
          <w:color w:val="000000"/>
          <w:sz w:val="21"/>
          <w:szCs w:val="21"/>
          <w:shd w:fill="FFFFFF" w:val="clear"/>
        </w:rPr>
        <w:t>online</w:t>
      </w:r>
      <w:r>
        <w:rPr>
          <w:color w:val="000000"/>
        </w:rPr>
        <w:br/>
      </w:r>
    </w:p>
    <w:p>
      <w:pPr>
        <w:pStyle w:val="Heading2"/>
        <w:bidi w:val="0"/>
        <w:ind w:hanging="0" w:start="0"/>
        <w:jc w:val="start"/>
        <w:rPr>
          <w:rFonts w:ascii="Carlito" w:hAnsi="Carlito"/>
          <w:color w:val="000000"/>
        </w:rPr>
      </w:pPr>
      <w:r>
        <w:rPr>
          <w:rFonts w:ascii="Carlito" w:hAnsi="Carlito"/>
          <w:color w:val="000000"/>
        </w:rPr>
        <w:t>Agenda:</w:t>
        <w:br/>
      </w:r>
    </w:p>
    <w:p>
      <w:pPr>
        <w:pStyle w:val="Normal"/>
        <w:bidi w:val="0"/>
        <w:spacing w:before="0" w:after="0"/>
        <w:jc w:val="start"/>
        <w:rPr/>
      </w:pPr>
      <w:r>
        <w:rPr>
          <w:rStyle w:val="Heading3Char"/>
          <w:color w:val="000000"/>
        </w:rPr>
        <w:t>First half:</w:t>
        <w:br/>
      </w:r>
      <w:r>
        <w:rPr>
          <w:rFonts w:eastAsia="Aptos" w:cs="Aptos"/>
          <w:b/>
          <w:bCs/>
          <w:color w:val="000000"/>
        </w:rPr>
        <w:t>7.10pm - 7.45pm (35 mins)</w:t>
      </w:r>
    </w:p>
    <w:p>
      <w:pPr>
        <w:pStyle w:val="Normal"/>
        <w:bidi w:val="0"/>
        <w:spacing w:before="0" w:after="0"/>
        <w:jc w:val="start"/>
        <w:rPr>
          <w:rFonts w:ascii="Carlito" w:hAnsi="Carlito"/>
          <w:b/>
          <w:bCs/>
          <w:color w:val="000000"/>
        </w:rPr>
      </w:pPr>
      <w:r>
        <w:rPr>
          <w:b/>
          <w:bCs/>
          <w:color w:val="000000"/>
        </w:rPr>
      </w:r>
    </w:p>
    <w:p>
      <w:pPr>
        <w:pStyle w:val="Normal"/>
        <w:bidi w:val="0"/>
        <w:spacing w:before="0" w:after="0"/>
        <w:jc w:val="start"/>
        <w:rPr>
          <w:rFonts w:ascii="Carlito" w:hAnsi="Carlito"/>
          <w:color w:val="000000"/>
        </w:rPr>
      </w:pPr>
      <w:r>
        <w:rPr>
          <w:b/>
          <w:bCs/>
          <w:color w:val="000000"/>
        </w:rPr>
        <w:t xml:space="preserve">1.1  Information: </w:t>
      </w:r>
    </w:p>
    <w:p>
      <w:pPr>
        <w:pStyle w:val="Normal"/>
        <w:bidi w:val="0"/>
        <w:spacing w:before="0" w:after="0"/>
        <w:jc w:val="start"/>
        <w:rPr>
          <w:u w:val="single"/>
        </w:rPr>
      </w:pPr>
      <w:r>
        <w:rPr>
          <w:rFonts w:eastAsia="Aptos" w:cs="Aptos"/>
          <w:b/>
          <w:bCs/>
          <w:color w:val="000000"/>
          <w:sz w:val="24"/>
          <w:szCs w:val="24"/>
          <w:u w:val="single"/>
        </w:rPr>
        <w:t xml:space="preserve">Overview: </w:t>
      </w:r>
      <w:r>
        <w:rPr>
          <w:rFonts w:eastAsia="Aptos" w:cs="Aptos"/>
          <w:color w:val="000000"/>
          <w:sz w:val="24"/>
          <w:szCs w:val="24"/>
          <w:u w:val="single"/>
        </w:rPr>
        <w:t>what's happened in the last 12-ish months since our last AGM:</w:t>
      </w:r>
      <w:r>
        <w:rPr>
          <w:color w:val="000000"/>
          <w:sz w:val="24"/>
          <w:szCs w:val="24"/>
          <w:u w:val="single"/>
        </w:rPr>
        <w:br/>
      </w:r>
      <w:r>
        <w:rPr>
          <w:rFonts w:eastAsia="Aptos" w:cs="Aptos"/>
          <w:color w:val="000000"/>
          <w:sz w:val="24"/>
          <w:szCs w:val="24"/>
          <w:u w:val="single"/>
        </w:rPr>
        <w:t>-Update on ongoing projects (Isobel)</w:t>
      </w:r>
      <w:r>
        <w:rPr>
          <w:rFonts w:eastAsia="Aptos" w:cs="Aptos"/>
          <w:color w:val="000000"/>
          <w:sz w:val="24"/>
          <w:szCs w:val="24"/>
          <w:u w:val="single"/>
        </w:rPr>
        <w:br/>
      </w:r>
    </w:p>
    <w:p>
      <w:pPr>
        <w:pStyle w:val="Normal"/>
        <w:bidi w:val="0"/>
        <w:spacing w:before="0" w:after="0"/>
        <w:jc w:val="start"/>
        <w:rPr>
          <w:rFonts w:ascii="Carlito" w:hAnsi="Carlito" w:eastAsia="Aptos" w:cs="Aptos"/>
          <w:color w:val="000000"/>
          <w:sz w:val="24"/>
          <w:szCs w:val="24"/>
          <w:u w:val="single"/>
        </w:rPr>
      </w:pPr>
      <w:r>
        <w:rPr>
          <w:rFonts w:eastAsia="Aptos" w:cs="Aptos"/>
          <w:color w:val="000000"/>
          <w:sz w:val="24"/>
          <w:szCs w:val="24"/>
          <w:u w:val="single"/>
        </w:rPr>
        <w:t>(You will have received an overview document ‘The Last 12-ish Months in Review’ which you can read beforehand/we will refer to in the meeting.)</w:t>
      </w:r>
    </w:p>
    <w:p>
      <w:pPr>
        <w:pStyle w:val="Normal"/>
        <w:bidi w:val="0"/>
        <w:spacing w:before="0" w:after="0"/>
        <w:jc w:val="start"/>
        <w:rPr>
          <w:rFonts w:ascii="Carlito" w:hAnsi="Carlito"/>
          <w:sz w:val="24"/>
          <w:szCs w:val="24"/>
        </w:rPr>
      </w:pPr>
      <w:r>
        <w:rPr>
          <w:sz w:val="24"/>
          <w:szCs w:val="24"/>
        </w:rPr>
      </w:r>
    </w:p>
    <w:p>
      <w:pPr>
        <w:pStyle w:val="BodyText"/>
        <w:bidi w:val="0"/>
        <w:spacing w:before="0" w:after="0"/>
        <w:jc w:val="start"/>
        <w:rPr>
          <w:rFonts w:ascii="Carlito" w:hAnsi="Carlito" w:eastAsia="Aptos" w:cs="Aptos"/>
          <w:color w:val="000000"/>
          <w:sz w:val="24"/>
          <w:szCs w:val="24"/>
        </w:rPr>
      </w:pPr>
      <w:r>
        <w:rPr>
          <w:rStyle w:val="Emphasis"/>
          <w:rFonts w:eastAsia="Aptos" w:cs="Aptos"/>
          <w:color w:val="000000"/>
          <w:sz w:val="24"/>
          <w:szCs w:val="24"/>
        </w:rPr>
        <w:t>Discussion points:</w:t>
      </w:r>
    </w:p>
    <w:p>
      <w:pPr>
        <w:pStyle w:val="BodyText"/>
        <w:numPr>
          <w:ilvl w:val="0"/>
          <w:numId w:val="10"/>
        </w:numPr>
        <w:tabs>
          <w:tab w:val="clear" w:pos="1134"/>
          <w:tab w:val="left" w:pos="0" w:leader="none"/>
        </w:tabs>
        <w:spacing w:before="0" w:after="0"/>
        <w:ind w:hanging="283" w:start="709"/>
        <w:rPr>
          <w:rFonts w:eastAsia="Aptos" w:cs="Aptos"/>
          <w:color w:val="000000"/>
        </w:rPr>
      </w:pPr>
      <w:r>
        <w:rPr>
          <w:rFonts w:eastAsia="Aptos" w:cs="Aptos"/>
          <w:color w:val="000000"/>
        </w:rPr>
        <w:t xml:space="preserve">Howie raised the question of growth and whether the organisation should expand, noting current limitations (e.g. bike capacity). </w:t>
      </w:r>
    </w:p>
    <w:p>
      <w:pPr>
        <w:pStyle w:val="BodyText"/>
        <w:numPr>
          <w:ilvl w:val="0"/>
          <w:numId w:val="10"/>
        </w:numPr>
        <w:tabs>
          <w:tab w:val="clear" w:pos="1134"/>
          <w:tab w:val="left" w:pos="0" w:leader="none"/>
        </w:tabs>
        <w:spacing w:before="0" w:after="0"/>
        <w:ind w:hanging="283" w:start="709"/>
        <w:rPr>
          <w:rFonts w:eastAsia="Aptos" w:cs="Aptos"/>
          <w:color w:val="000000"/>
        </w:rPr>
      </w:pPr>
      <w:r>
        <w:rPr>
          <w:rFonts w:eastAsia="Aptos" w:cs="Aptos"/>
          <w:color w:val="000000"/>
        </w:rPr>
        <w:t xml:space="preserve">Suggestions included: </w:t>
      </w:r>
    </w:p>
    <w:p>
      <w:pPr>
        <w:pStyle w:val="BodyText"/>
        <w:numPr>
          <w:ilvl w:val="1"/>
          <w:numId w:val="10"/>
        </w:numPr>
        <w:tabs>
          <w:tab w:val="clear" w:pos="1134"/>
          <w:tab w:val="left" w:pos="0" w:leader="none"/>
        </w:tabs>
        <w:spacing w:before="0" w:after="0"/>
        <w:ind w:hanging="283" w:start="1418"/>
        <w:rPr>
          <w:rFonts w:eastAsia="Aptos" w:cs="Aptos"/>
          <w:color w:val="000000"/>
        </w:rPr>
      </w:pPr>
      <w:r>
        <w:rPr>
          <w:rFonts w:eastAsia="Aptos" w:cs="Aptos"/>
          <w:color w:val="000000"/>
        </w:rPr>
        <w:t xml:space="preserve">Increasing volunteer involvement (e.g. half-day support). </w:t>
      </w:r>
    </w:p>
    <w:p>
      <w:pPr>
        <w:pStyle w:val="BodyText"/>
        <w:numPr>
          <w:ilvl w:val="1"/>
          <w:numId w:val="10"/>
        </w:numPr>
        <w:tabs>
          <w:tab w:val="clear" w:pos="1134"/>
          <w:tab w:val="left" w:pos="0" w:leader="none"/>
        </w:tabs>
        <w:spacing w:before="0" w:after="0"/>
        <w:ind w:hanging="283" w:start="1418"/>
        <w:rPr>
          <w:rFonts w:eastAsia="Aptos" w:cs="Aptos"/>
          <w:color w:val="000000"/>
        </w:rPr>
      </w:pPr>
      <w:r>
        <w:rPr>
          <w:rFonts w:eastAsia="Aptos" w:cs="Aptos"/>
          <w:color w:val="000000"/>
        </w:rPr>
        <w:t xml:space="preserve">Spreading collections across more days (Colin). </w:t>
      </w:r>
    </w:p>
    <w:p>
      <w:pPr>
        <w:pStyle w:val="BodyText"/>
        <w:numPr>
          <w:ilvl w:val="1"/>
          <w:numId w:val="10"/>
        </w:numPr>
        <w:tabs>
          <w:tab w:val="clear" w:pos="1134"/>
          <w:tab w:val="left" w:pos="0" w:leader="none"/>
        </w:tabs>
        <w:spacing w:before="0" w:after="0"/>
        <w:ind w:hanging="283" w:start="1418"/>
        <w:rPr>
          <w:rFonts w:eastAsia="Aptos" w:cs="Aptos"/>
          <w:color w:val="000000"/>
        </w:rPr>
      </w:pPr>
      <w:r>
        <w:rPr>
          <w:rFonts w:eastAsia="Aptos" w:cs="Aptos"/>
          <w:color w:val="000000"/>
        </w:rPr>
        <w:t xml:space="preserve">Staggering collections and encouraging more drop-off points. </w:t>
      </w:r>
    </w:p>
    <w:p>
      <w:pPr>
        <w:pStyle w:val="BodyText"/>
        <w:numPr>
          <w:ilvl w:val="0"/>
          <w:numId w:val="10"/>
        </w:numPr>
        <w:tabs>
          <w:tab w:val="clear" w:pos="1134"/>
          <w:tab w:val="left" w:pos="0" w:leader="none"/>
        </w:tabs>
        <w:spacing w:before="0" w:after="0"/>
        <w:ind w:hanging="283" w:start="709"/>
        <w:rPr>
          <w:rFonts w:eastAsia="Aptos" w:cs="Aptos"/>
          <w:color w:val="000000"/>
        </w:rPr>
      </w:pPr>
      <w:r>
        <w:rPr>
          <w:rFonts w:eastAsia="Aptos" w:cs="Aptos"/>
          <w:color w:val="000000"/>
        </w:rPr>
        <w:t xml:space="preserve">Isobel suggested directors could propose a formal growth option. </w:t>
      </w:r>
    </w:p>
    <w:p>
      <w:pPr>
        <w:pStyle w:val="BodyText"/>
        <w:numPr>
          <w:ilvl w:val="0"/>
          <w:numId w:val="10"/>
        </w:numPr>
        <w:tabs>
          <w:tab w:val="clear" w:pos="1134"/>
          <w:tab w:val="left" w:pos="0" w:leader="none"/>
        </w:tabs>
        <w:spacing w:before="0" w:after="0"/>
        <w:ind w:hanging="283" w:start="709"/>
        <w:rPr>
          <w:rFonts w:eastAsia="Aptos" w:cs="Aptos"/>
          <w:color w:val="000000"/>
        </w:rPr>
      </w:pPr>
      <w:r>
        <w:rPr>
          <w:rFonts w:eastAsia="Aptos" w:cs="Aptos"/>
          <w:color w:val="000000"/>
        </w:rPr>
        <w:t xml:space="preserve">Howie noted that an additional ~16 caddies per fortnight would improve viability. </w:t>
      </w:r>
    </w:p>
    <w:p>
      <w:pPr>
        <w:pStyle w:val="BodyText"/>
        <w:numPr>
          <w:ilvl w:val="0"/>
          <w:numId w:val="10"/>
        </w:numPr>
        <w:tabs>
          <w:tab w:val="clear" w:pos="1134"/>
          <w:tab w:val="left" w:pos="0" w:leader="none"/>
        </w:tabs>
        <w:ind w:hanging="283" w:start="709"/>
        <w:rPr>
          <w:rFonts w:eastAsia="Aptos" w:cs="Aptos"/>
          <w:color w:val="000000"/>
        </w:rPr>
      </w:pPr>
      <w:r>
        <w:rPr>
          <w:rFonts w:eastAsia="Aptos" w:cs="Aptos"/>
          <w:color w:val="000000"/>
        </w:rPr>
        <w:t xml:space="preserve">SJ advised that this topic requires a dedicated session rather than AGM discussion. </w:t>
      </w:r>
    </w:p>
    <w:p>
      <w:pPr>
        <w:pStyle w:val="BodyText"/>
        <w:rPr>
          <w:rFonts w:eastAsia="Aptos" w:cs="Aptos"/>
          <w:color w:val="000000"/>
        </w:rPr>
      </w:pPr>
      <w:r>
        <w:rPr>
          <w:rStyle w:val="Emphasis"/>
          <w:rFonts w:eastAsia="Aptos" w:cs="Aptos"/>
          <w:color w:val="000000"/>
        </w:rPr>
        <w:t>Action:</w:t>
      </w:r>
    </w:p>
    <w:p>
      <w:pPr>
        <w:pStyle w:val="BodyText"/>
        <w:numPr>
          <w:ilvl w:val="0"/>
          <w:numId w:val="11"/>
        </w:numPr>
        <w:tabs>
          <w:tab w:val="clear" w:pos="1134"/>
          <w:tab w:val="left" w:pos="0" w:leader="none"/>
        </w:tabs>
        <w:ind w:hanging="283" w:start="709"/>
        <w:rPr/>
      </w:pPr>
      <w:r>
        <w:rPr>
          <w:rFonts w:eastAsia="Aptos" w:cs="Aptos"/>
          <w:color w:val="000000"/>
        </w:rPr>
        <w:t xml:space="preserve">Add agenda item: </w:t>
      </w:r>
      <w:r>
        <w:rPr>
          <w:rStyle w:val="Emphasis"/>
          <w:rFonts w:eastAsia="Aptos" w:cs="Aptos"/>
          <w:color w:val="000000"/>
        </w:rPr>
        <w:t>“How can we viably grow?”</w:t>
      </w:r>
      <w:r>
        <w:rPr>
          <w:rFonts w:eastAsia="Aptos" w:cs="Aptos"/>
          <w:color w:val="000000"/>
        </w:rPr>
        <w:t xml:space="preserve"> for a separate meeting.</w:t>
      </w:r>
    </w:p>
    <w:p>
      <w:pPr>
        <w:pStyle w:val="BodyText"/>
        <w:numPr>
          <w:ilvl w:val="0"/>
          <w:numId w:val="0"/>
        </w:numPr>
        <w:ind w:hanging="0" w:start="0"/>
        <w:rPr>
          <w:rFonts w:eastAsia="Aptos" w:cs="Aptos"/>
          <w:b/>
          <w:bCs/>
          <w:color w:val="000000"/>
          <w:sz w:val="24"/>
          <w:szCs w:val="24"/>
          <w:u w:val="single"/>
        </w:rPr>
      </w:pPr>
      <w:r>
        <w:rPr>
          <w:rFonts w:eastAsia="Aptos" w:cs="Aptos"/>
          <w:b/>
          <w:bCs/>
          <w:color w:val="000000"/>
          <w:sz w:val="24"/>
          <w:szCs w:val="24"/>
          <w:u w:val="single"/>
        </w:rPr>
        <w:t>1.2 Financial Overview (Howie)</w:t>
      </w:r>
    </w:p>
    <w:p>
      <w:pPr>
        <w:pStyle w:val="BodyText"/>
        <w:rPr>
          <w:rFonts w:eastAsia="Aptos" w:cs="Aptos"/>
          <w:b/>
          <w:bCs/>
          <w:color w:val="000000"/>
          <w:sz w:val="24"/>
          <w:szCs w:val="24"/>
          <w:u w:val="single"/>
        </w:rPr>
      </w:pPr>
      <w:r>
        <w:rPr>
          <w:rStyle w:val="Emphasis"/>
          <w:rFonts w:eastAsia="Aptos" w:cs="Aptos"/>
          <w:b w:val="false"/>
          <w:bCs w:val="false"/>
          <w:color w:val="000000"/>
          <w:sz w:val="24"/>
          <w:szCs w:val="24"/>
          <w:u w:val="none"/>
        </w:rPr>
        <w:t>Discussion points:</w:t>
      </w:r>
    </w:p>
    <w:p>
      <w:pPr>
        <w:pStyle w:val="BodyText"/>
        <w:numPr>
          <w:ilvl w:val="0"/>
          <w:numId w:val="15"/>
        </w:numPr>
        <w:rPr/>
      </w:pPr>
      <w:r>
        <w:rPr>
          <w:rFonts w:eastAsia="Aptos" w:cs="Aptos"/>
          <w:b w:val="false"/>
          <w:bCs w:val="false"/>
          <w:color w:val="000000"/>
          <w:sz w:val="24"/>
          <w:szCs w:val="24"/>
          <w:u w:val="none"/>
        </w:rPr>
        <w:t xml:space="preserve">Organisation is </w:t>
      </w:r>
      <w:r>
        <w:rPr>
          <w:rStyle w:val="Emphasis"/>
          <w:rFonts w:eastAsia="Aptos" w:cs="Aptos"/>
          <w:b w:val="false"/>
          <w:bCs w:val="false"/>
          <w:color w:val="000000"/>
          <w:sz w:val="24"/>
          <w:szCs w:val="24"/>
          <w:u w:val="none"/>
        </w:rPr>
        <w:t>close to breaking even</w:t>
      </w:r>
      <w:r>
        <w:rPr>
          <w:rFonts w:eastAsia="Aptos" w:cs="Aptos"/>
          <w:b w:val="false"/>
          <w:bCs w:val="false"/>
          <w:color w:val="000000"/>
          <w:sz w:val="24"/>
          <w:szCs w:val="24"/>
          <w:u w:val="none"/>
        </w:rPr>
        <w:t xml:space="preserve">. </w:t>
      </w:r>
    </w:p>
    <w:p>
      <w:pPr>
        <w:pStyle w:val="BodyText"/>
        <w:numPr>
          <w:ilvl w:val="0"/>
          <w:numId w:val="12"/>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 xml:space="preserve">Current balance: Just under £20,000 in the bank. Approx. £15.5k in bank currently, but this is prior to latest Stripe transfer. </w:t>
      </w:r>
    </w:p>
    <w:p>
      <w:pPr>
        <w:pStyle w:val="BodyText"/>
        <w:numPr>
          <w:ilvl w:val="0"/>
          <w:numId w:val="12"/>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 xml:space="preserve">Ongoing loss: ~£100/month. </w:t>
      </w:r>
    </w:p>
    <w:p>
      <w:pPr>
        <w:pStyle w:val="BodyText"/>
        <w:numPr>
          <w:ilvl w:val="0"/>
          <w:numId w:val="12"/>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 xml:space="preserve">Financial risk arises when unexpected costs occur. </w:t>
      </w:r>
    </w:p>
    <w:p>
      <w:pPr>
        <w:pStyle w:val="BodyText"/>
        <w:numPr>
          <w:ilvl w:val="0"/>
          <w:numId w:val="12"/>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 xml:space="preserve">An additional 5–6 caddies per month would allow true break-even. </w:t>
      </w:r>
    </w:p>
    <w:p>
      <w:pPr>
        <w:pStyle w:val="BodyText"/>
        <w:numPr>
          <w:ilvl w:val="0"/>
          <w:numId w:val="12"/>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 xml:space="preserve">Strong bank balance reflects limited operational expansion rather than surplus sustainability. </w:t>
      </w:r>
    </w:p>
    <w:p>
      <w:pPr>
        <w:pStyle w:val="BodyText"/>
        <w:numPr>
          <w:ilvl w:val="0"/>
          <w:numId w:val="12"/>
        </w:numPr>
        <w:tabs>
          <w:tab w:val="clear" w:pos="1134"/>
          <w:tab w:val="left" w:pos="0" w:leader="none"/>
        </w:tabs>
        <w:ind w:hanging="283" w:start="709"/>
        <w:rPr>
          <w:rFonts w:eastAsia="Aptos" w:cs="Aptos"/>
          <w:b w:val="false"/>
          <w:bCs w:val="false"/>
          <w:color w:val="000000"/>
          <w:u w:val="none"/>
        </w:rPr>
      </w:pPr>
      <w:r>
        <w:rPr>
          <w:rFonts w:eastAsia="Aptos" w:cs="Aptos"/>
          <w:b w:val="false"/>
          <w:bCs w:val="false"/>
          <w:color w:val="000000"/>
          <w:u w:val="none"/>
        </w:rPr>
        <w:t xml:space="preserve">Concern: long-term sustainability (10-year outlook) if operations remain stagnant. </w:t>
      </w:r>
    </w:p>
    <w:p>
      <w:pPr>
        <w:pStyle w:val="BodyText"/>
        <w:rPr>
          <w:rFonts w:eastAsia="Aptos" w:cs="Aptos"/>
          <w:b/>
          <w:bCs/>
          <w:color w:val="000000"/>
          <w:u w:val="single"/>
        </w:rPr>
      </w:pPr>
      <w:r>
        <w:rPr>
          <w:rStyle w:val="Emphasis"/>
          <w:rFonts w:eastAsia="Aptos" w:cs="Aptos"/>
          <w:b w:val="false"/>
          <w:bCs w:val="false"/>
          <w:color w:val="000000"/>
          <w:u w:val="none"/>
        </w:rPr>
        <w:t>Additional notes:</w:t>
      </w:r>
    </w:p>
    <w:p>
      <w:pPr>
        <w:pStyle w:val="BodyText"/>
        <w:numPr>
          <w:ilvl w:val="0"/>
          <w:numId w:val="13"/>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 xml:space="preserve">SJ has undertaken extensive work on accounts over the past 6 months. </w:t>
      </w:r>
    </w:p>
    <w:p>
      <w:pPr>
        <w:pStyle w:val="BodyText"/>
        <w:numPr>
          <w:ilvl w:val="0"/>
          <w:numId w:val="13"/>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 xml:space="preserve">SJ is exploring software cost savings. </w:t>
      </w:r>
    </w:p>
    <w:p>
      <w:pPr>
        <w:pStyle w:val="BodyText"/>
        <w:numPr>
          <w:ilvl w:val="0"/>
          <w:numId w:val="13"/>
        </w:numPr>
        <w:tabs>
          <w:tab w:val="clear" w:pos="1134"/>
          <w:tab w:val="left" w:pos="0" w:leader="none"/>
        </w:tabs>
        <w:spacing w:before="0" w:after="0"/>
        <w:ind w:hanging="283" w:start="709"/>
        <w:rPr>
          <w:rFonts w:eastAsia="Aptos" w:cs="Aptos"/>
          <w:b w:val="false"/>
          <w:bCs w:val="false"/>
          <w:color w:val="000000"/>
          <w:u w:val="none"/>
        </w:rPr>
      </w:pPr>
      <w:r>
        <w:rPr>
          <w:rFonts w:eastAsia="Aptos" w:cs="Aptos"/>
          <w:b w:val="false"/>
          <w:bCs w:val="false"/>
          <w:color w:val="000000"/>
          <w:u w:val="none"/>
        </w:rPr>
        <w:t>Howie and Directors met to explore pricing for additional drop-off points: Agreement that current reserves allow room for experimentation.</w:t>
      </w:r>
    </w:p>
    <w:p>
      <w:pPr>
        <w:pStyle w:val="BodyText"/>
        <w:numPr>
          <w:ilvl w:val="0"/>
          <w:numId w:val="13"/>
        </w:numPr>
        <w:tabs>
          <w:tab w:val="clear" w:pos="1134"/>
          <w:tab w:val="left" w:pos="0" w:leader="none"/>
        </w:tabs>
        <w:ind w:hanging="283" w:start="709"/>
        <w:rPr>
          <w:rFonts w:eastAsia="Aptos" w:cs="Aptos"/>
          <w:b w:val="false"/>
          <w:bCs w:val="false"/>
          <w:color w:val="000000"/>
          <w:u w:val="none"/>
        </w:rPr>
      </w:pPr>
      <w:r>
        <w:rPr>
          <w:rFonts w:eastAsia="Aptos" w:cs="Aptos"/>
          <w:b w:val="false"/>
          <w:bCs w:val="false"/>
          <w:color w:val="000000"/>
          <w:u w:val="none"/>
        </w:rPr>
        <w:t xml:space="preserve">A pay rise for Iso was agreed at the last board meeting which reflects their working hours  has now been implemented. </w:t>
      </w:r>
    </w:p>
    <w:p>
      <w:pPr>
        <w:pStyle w:val="BodyText"/>
        <w:rPr>
          <w:rFonts w:eastAsia="Aptos" w:cs="Aptos"/>
          <w:b/>
          <w:bCs/>
          <w:color w:val="000000"/>
          <w:u w:val="single"/>
        </w:rPr>
      </w:pPr>
      <w:r>
        <w:rPr>
          <w:rStyle w:val="Emphasis"/>
          <w:rFonts w:eastAsia="Aptos" w:cs="Aptos"/>
          <w:b w:val="false"/>
          <w:bCs w:val="false"/>
          <w:color w:val="000000"/>
          <w:u w:val="none"/>
        </w:rPr>
        <w:t>Summary:</w:t>
      </w:r>
    </w:p>
    <w:p>
      <w:pPr>
        <w:pStyle w:val="BodyText"/>
        <w:numPr>
          <w:ilvl w:val="0"/>
          <w:numId w:val="14"/>
        </w:numPr>
        <w:tabs>
          <w:tab w:val="clear" w:pos="1134"/>
          <w:tab w:val="left" w:pos="0" w:leader="none"/>
        </w:tabs>
        <w:ind w:hanging="283" w:start="709"/>
        <w:rPr>
          <w:rFonts w:eastAsia="Aptos" w:cs="Aptos"/>
          <w:b w:val="false"/>
          <w:bCs w:val="false"/>
          <w:color w:val="000000"/>
        </w:rPr>
      </w:pPr>
      <w:r>
        <w:rPr>
          <w:rFonts w:eastAsia="Aptos" w:cs="Aptos"/>
          <w:b w:val="false"/>
          <w:bCs w:val="false"/>
          <w:color w:val="000000"/>
          <w:u w:val="none"/>
        </w:rPr>
        <w:t>“</w:t>
      </w:r>
      <w:r>
        <w:rPr>
          <w:rFonts w:eastAsia="Aptos" w:cs="Aptos"/>
          <w:b w:val="false"/>
          <w:bCs w:val="false"/>
          <w:color w:val="000000"/>
          <w:u w:val="none"/>
        </w:rPr>
        <w:t xml:space="preserve">No drama” financially, but growth is needed for long-term sustainability. </w:t>
      </w:r>
    </w:p>
    <w:p>
      <w:pPr>
        <w:pStyle w:val="Normal"/>
        <w:bidi w:val="0"/>
        <w:spacing w:before="0" w:after="0"/>
        <w:jc w:val="start"/>
        <w:rPr>
          <w:rFonts w:ascii="Carlito" w:hAnsi="Carlito"/>
          <w:sz w:val="24"/>
          <w:szCs w:val="24"/>
        </w:rPr>
      </w:pPr>
      <w:r>
        <w:rPr>
          <w:sz w:val="24"/>
          <w:szCs w:val="24"/>
        </w:rPr>
      </w:r>
    </w:p>
    <w:p>
      <w:pPr>
        <w:pStyle w:val="Normal"/>
        <w:bidi w:val="0"/>
        <w:spacing w:before="0" w:after="0"/>
        <w:jc w:val="start"/>
        <w:rPr>
          <w:rFonts w:ascii="Carlito" w:hAnsi="Carlito" w:eastAsia="Aptos" w:cs="Aptos"/>
          <w:color w:val="000000"/>
          <w:sz w:val="24"/>
          <w:szCs w:val="24"/>
        </w:rPr>
      </w:pPr>
      <w:r>
        <w:rPr/>
      </w:r>
    </w:p>
    <w:p>
      <w:pPr>
        <w:pStyle w:val="Normal"/>
        <w:bidi w:val="0"/>
        <w:spacing w:before="0" w:after="0"/>
        <w:jc w:val="start"/>
        <w:rPr>
          <w:rFonts w:ascii="Carlito" w:hAnsi="Carlito" w:eastAsia="Aptos" w:cs="Aptos"/>
          <w:color w:val="000000"/>
          <w:sz w:val="24"/>
          <w:szCs w:val="24"/>
        </w:rPr>
      </w:pPr>
      <w:r>
        <w:rPr/>
      </w:r>
    </w:p>
    <w:p>
      <w:pPr>
        <w:pStyle w:val="Normal"/>
        <w:bidi w:val="0"/>
        <w:spacing w:before="0" w:after="0"/>
        <w:jc w:val="start"/>
        <w:rPr>
          <w:rFonts w:ascii="Carlito" w:hAnsi="Carlito"/>
          <w:color w:val="000000"/>
          <w:sz w:val="24"/>
          <w:szCs w:val="24"/>
        </w:rPr>
      </w:pPr>
      <w:r>
        <w:rPr>
          <w:color w:val="000000"/>
          <w:sz w:val="24"/>
          <w:szCs w:val="24"/>
        </w:rPr>
      </w:r>
    </w:p>
    <w:p>
      <w:pPr>
        <w:pStyle w:val="Normal"/>
        <w:bidi w:val="0"/>
        <w:spacing w:before="0" w:after="0"/>
        <w:jc w:val="start"/>
        <w:rPr>
          <w:rFonts w:ascii="Carlito" w:hAnsi="Carlito"/>
          <w:b/>
          <w:bCs/>
          <w:color w:val="000000"/>
          <w:sz w:val="24"/>
          <w:szCs w:val="24"/>
        </w:rPr>
      </w:pPr>
      <w:r>
        <w:rPr>
          <w:b/>
          <w:bCs/>
          <w:color w:val="000000"/>
          <w:sz w:val="24"/>
          <w:szCs w:val="24"/>
        </w:rPr>
        <w:t>7.45- close (85 mins)</w:t>
      </w:r>
    </w:p>
    <w:p>
      <w:pPr>
        <w:pStyle w:val="Normal"/>
        <w:bidi w:val="0"/>
        <w:spacing w:before="0" w:after="0"/>
        <w:jc w:val="start"/>
        <w:rPr>
          <w:rFonts w:ascii="Carlito" w:hAnsi="Carlito"/>
          <w:sz w:val="24"/>
          <w:szCs w:val="24"/>
        </w:rPr>
      </w:pPr>
      <w:r>
        <w:rPr>
          <w:color w:val="000000"/>
          <w:sz w:val="24"/>
          <w:szCs w:val="24"/>
        </w:rPr>
        <w:br/>
        <w:br/>
      </w:r>
    </w:p>
    <w:p>
      <w:pPr>
        <w:pStyle w:val="Normal"/>
        <w:numPr>
          <w:ilvl w:val="0"/>
          <w:numId w:val="0"/>
        </w:numPr>
        <w:bidi w:val="0"/>
        <w:spacing w:before="0" w:after="0"/>
        <w:ind w:hanging="0" w:start="720"/>
        <w:jc w:val="start"/>
        <w:rPr>
          <w:rFonts w:ascii="Carlito" w:hAnsi="Carlito" w:eastAsia="Aptos" w:cs="Aptos"/>
          <w:b/>
          <w:bCs/>
          <w:color w:val="000000"/>
          <w:sz w:val="24"/>
          <w:szCs w:val="24"/>
          <w:u w:val="single"/>
        </w:rPr>
      </w:pPr>
      <w:r>
        <w:rPr>
          <w:rFonts w:eastAsia="Aptos" w:cs="Aptos"/>
          <w:b/>
          <w:bCs/>
          <w:color w:val="000000"/>
          <w:sz w:val="24"/>
          <w:szCs w:val="24"/>
          <w:u w:val="single"/>
        </w:rPr>
        <w:t>2. Elections to replace retiring Directors:</w:t>
        <w:br/>
        <w:br/>
      </w:r>
      <w:r>
        <w:rPr>
          <w:rFonts w:eastAsia="Aptos" w:cs="Aptos"/>
          <w:b w:val="false"/>
          <w:bCs w:val="false"/>
          <w:color w:val="000000"/>
          <w:sz w:val="24"/>
          <w:szCs w:val="24"/>
          <w:u w:val="none"/>
        </w:rPr>
        <w:t>Jan has formally stepped down prior to the AGM. He is putting himself forward for re-election in absentia.</w:t>
        <w:br/>
        <w:br/>
      </w:r>
      <w:r>
        <w:rPr>
          <w:rFonts w:eastAsia="Aptos" w:cs="Aptos"/>
          <w:b w:val="false"/>
          <w:bCs w:val="false"/>
          <w:i/>
          <w:iCs/>
          <w:color w:val="000000"/>
          <w:sz w:val="24"/>
          <w:szCs w:val="24"/>
          <w:u w:val="single"/>
        </w:rPr>
        <w:t>Discussion points:</w:t>
        <w:br/>
      </w:r>
    </w:p>
    <w:p>
      <w:pPr>
        <w:pStyle w:val="Normal"/>
        <w:numPr>
          <w:ilvl w:val="0"/>
          <w:numId w:val="18"/>
        </w:numPr>
        <w:bidi w:val="0"/>
        <w:spacing w:before="0" w:after="0"/>
        <w:jc w:val="start"/>
        <w:rPr>
          <w:rFonts w:ascii="Carlito" w:hAnsi="Carlito" w:eastAsia="Aptos" w:cs="Aptos"/>
          <w:b/>
          <w:bCs/>
          <w:color w:val="000000"/>
          <w:sz w:val="24"/>
          <w:szCs w:val="24"/>
          <w:u w:val="single"/>
        </w:rPr>
      </w:pPr>
      <w:r>
        <w:rPr>
          <w:rFonts w:eastAsia="Aptos" w:cs="Aptos"/>
          <w:i/>
          <w:iCs/>
          <w:color w:val="000000"/>
        </w:rPr>
        <w:t xml:space="preserve">Discussion raised concerns about effectiveness when multiple candidates are proposed. </w:t>
      </w:r>
    </w:p>
    <w:p>
      <w:pPr>
        <w:pStyle w:val="BodyText"/>
        <w:numPr>
          <w:ilvl w:val="0"/>
          <w:numId w:val="16"/>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Risk identified: first proposal may have an unfair advantage. </w:t>
      </w:r>
    </w:p>
    <w:p>
      <w:pPr>
        <w:pStyle w:val="BodyText"/>
        <w:numPr>
          <w:ilvl w:val="0"/>
          <w:numId w:val="16"/>
        </w:numPr>
        <w:tabs>
          <w:tab w:val="clear" w:pos="1134"/>
          <w:tab w:val="left" w:pos="0" w:leader="none"/>
        </w:tabs>
        <w:ind w:hanging="283" w:start="709"/>
        <w:rPr>
          <w:rFonts w:eastAsia="Aptos" w:cs="Aptos"/>
          <w:i/>
          <w:iCs/>
          <w:color w:val="000000"/>
        </w:rPr>
      </w:pPr>
      <w:r>
        <w:rPr>
          <w:rFonts w:eastAsia="Aptos" w:cs="Aptos"/>
          <w:i/>
          <w:iCs/>
          <w:color w:val="000000"/>
        </w:rPr>
        <w:t xml:space="preserve">Consideration of majority voting as a fallback mechanism. </w:t>
      </w:r>
    </w:p>
    <w:p>
      <w:pPr>
        <w:pStyle w:val="BodyText"/>
        <w:rPr>
          <w:rFonts w:eastAsia="Aptos" w:cs="Aptos"/>
          <w:i/>
          <w:iCs/>
          <w:color w:val="000000"/>
        </w:rPr>
      </w:pPr>
      <w:r>
        <w:rPr>
          <w:rStyle w:val="Emphasis"/>
          <w:rFonts w:eastAsia="Aptos" w:cs="Aptos"/>
          <w:color w:val="000000"/>
          <w:u w:val="single"/>
        </w:rPr>
        <w:t>Action:</w:t>
      </w:r>
    </w:p>
    <w:p>
      <w:pPr>
        <w:pStyle w:val="BodyText"/>
        <w:numPr>
          <w:ilvl w:val="0"/>
          <w:numId w:val="17"/>
        </w:numPr>
        <w:tabs>
          <w:tab w:val="clear" w:pos="1134"/>
          <w:tab w:val="left" w:pos="0" w:leader="none"/>
        </w:tabs>
        <w:ind w:hanging="283" w:start="709"/>
        <w:rPr>
          <w:rFonts w:eastAsia="Aptos" w:cs="Aptos"/>
          <w:i/>
          <w:iCs/>
          <w:color w:val="000000"/>
        </w:rPr>
      </w:pPr>
      <w:r>
        <w:rPr>
          <w:rFonts w:eastAsia="Aptos" w:cs="Aptos"/>
          <w:i/>
          <w:iCs/>
          <w:color w:val="000000"/>
        </w:rPr>
        <w:t>Louis to develop and propose a formal voting structure for director elections.</w:t>
      </w:r>
    </w:p>
    <w:p>
      <w:pPr>
        <w:pStyle w:val="Normal"/>
        <w:bidi w:val="0"/>
        <w:spacing w:before="0" w:after="0"/>
        <w:jc w:val="start"/>
        <w:rPr>
          <w:rFonts w:eastAsia="Aptos" w:cs="Aptos"/>
          <w:b w:val="false"/>
          <w:bCs w:val="false"/>
          <w:color w:val="000000"/>
          <w:sz w:val="24"/>
          <w:szCs w:val="24"/>
          <w:u w:val="none"/>
        </w:rPr>
      </w:pPr>
      <w:r>
        <w:rPr>
          <w:i/>
          <w:iCs/>
        </w:rPr>
      </w:r>
    </w:p>
    <w:p>
      <w:pPr>
        <w:pStyle w:val="Normal"/>
        <w:bidi w:val="0"/>
        <w:spacing w:before="0" w:after="0"/>
        <w:jc w:val="start"/>
        <w:rPr>
          <w:rFonts w:ascii="Carlito" w:hAnsi="Carlito" w:eastAsia="Aptos" w:cs="Aptos"/>
          <w:b/>
          <w:bCs/>
          <w:i/>
          <w:iCs/>
          <w:color w:val="000000"/>
          <w:sz w:val="24"/>
          <w:szCs w:val="24"/>
          <w:u w:val="single"/>
        </w:rPr>
      </w:pPr>
      <w:r>
        <w:rPr>
          <w:rFonts w:eastAsia="Aptos" w:cs="Aptos"/>
          <w:b/>
          <w:bCs/>
          <w:i/>
          <w:iCs/>
          <w:color w:val="000000"/>
          <w:sz w:val="24"/>
          <w:szCs w:val="24"/>
          <w:u w:val="single"/>
        </w:rPr>
      </w:r>
    </w:p>
    <w:p>
      <w:pPr>
        <w:pStyle w:val="Normal"/>
        <w:bidi w:val="0"/>
        <w:spacing w:before="0" w:after="0"/>
        <w:jc w:val="start"/>
        <w:rPr>
          <w:rFonts w:eastAsia="Aptos" w:cs="Aptos"/>
          <w:b/>
          <w:bCs/>
          <w:i/>
          <w:iCs/>
          <w:color w:val="000000"/>
          <w:sz w:val="24"/>
          <w:szCs w:val="24"/>
          <w:u w:val="single"/>
        </w:rPr>
      </w:pPr>
      <w:r>
        <w:rPr>
          <w:rFonts w:eastAsia="Aptos" w:cs="Aptos"/>
          <w:b/>
          <w:bCs/>
          <w:i/>
          <w:iCs/>
          <w:color w:val="000000"/>
          <w:sz w:val="24"/>
          <w:szCs w:val="24"/>
          <w:u w:val="single"/>
        </w:rPr>
        <w:t>Election:</w:t>
      </w:r>
    </w:p>
    <w:p>
      <w:pPr>
        <w:pStyle w:val="Normal"/>
        <w:bidi w:val="0"/>
        <w:spacing w:before="0" w:after="0"/>
        <w:jc w:val="start"/>
        <w:rPr>
          <w:rFonts w:eastAsia="Aptos" w:cs="Aptos"/>
          <w:b w:val="false"/>
          <w:bCs w:val="false"/>
          <w:i/>
          <w:iCs/>
          <w:color w:val="000000"/>
          <w:sz w:val="24"/>
          <w:szCs w:val="24"/>
          <w:u w:val="none"/>
        </w:rPr>
      </w:pPr>
      <w:r>
        <w:rPr>
          <w:rFonts w:eastAsia="Aptos" w:cs="Aptos"/>
          <w:b w:val="false"/>
          <w:bCs w:val="false"/>
          <w:i/>
          <w:iCs/>
          <w:color w:val="000000"/>
          <w:sz w:val="24"/>
          <w:szCs w:val="24"/>
          <w:u w:val="none"/>
        </w:rPr>
      </w:r>
    </w:p>
    <w:p>
      <w:pPr>
        <w:pStyle w:val="BodyText"/>
        <w:bidi w:val="0"/>
        <w:spacing w:before="0" w:after="0"/>
        <w:jc w:val="start"/>
        <w:rPr>
          <w:rFonts w:eastAsia="Aptos" w:cs="Aptos"/>
          <w:b w:val="false"/>
          <w:bCs w:val="false"/>
          <w:i/>
          <w:iCs/>
          <w:color w:val="000000"/>
          <w:sz w:val="24"/>
          <w:szCs w:val="24"/>
          <w:u w:val="none"/>
        </w:rPr>
      </w:pPr>
      <w:r>
        <w:rPr>
          <w:rStyle w:val="Emphasis"/>
          <w:rFonts w:eastAsia="Aptos" w:cs="Aptos"/>
          <w:b w:val="false"/>
          <w:bCs w:val="false"/>
          <w:color w:val="000000"/>
          <w:sz w:val="24"/>
          <w:szCs w:val="24"/>
          <w:u w:val="none"/>
        </w:rPr>
        <w:t>Process:</w:t>
      </w:r>
    </w:p>
    <w:p>
      <w:pPr>
        <w:pStyle w:val="BodyText"/>
        <w:numPr>
          <w:ilvl w:val="0"/>
          <w:numId w:val="19"/>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Questions: none </w:t>
      </w:r>
    </w:p>
    <w:p>
      <w:pPr>
        <w:pStyle w:val="BodyText"/>
        <w:numPr>
          <w:ilvl w:val="0"/>
          <w:numId w:val="19"/>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Amendments: none </w:t>
      </w:r>
    </w:p>
    <w:p>
      <w:pPr>
        <w:pStyle w:val="BodyText"/>
        <w:numPr>
          <w:ilvl w:val="0"/>
          <w:numId w:val="19"/>
        </w:numPr>
        <w:tabs>
          <w:tab w:val="clear" w:pos="1134"/>
          <w:tab w:val="left" w:pos="0" w:leader="none"/>
        </w:tabs>
        <w:ind w:hanging="283" w:start="709"/>
        <w:rPr>
          <w:rFonts w:eastAsia="Aptos" w:cs="Aptos"/>
          <w:i/>
          <w:iCs/>
          <w:color w:val="000000"/>
        </w:rPr>
      </w:pPr>
      <w:r>
        <w:rPr>
          <w:rFonts w:eastAsia="Aptos" w:cs="Aptos"/>
          <w:i/>
          <w:iCs/>
          <w:color w:val="000000"/>
        </w:rPr>
        <w:t xml:space="preserve">Decision: unanimous agreement </w:t>
      </w:r>
    </w:p>
    <w:p>
      <w:pPr>
        <w:pStyle w:val="BodyText"/>
        <w:rPr>
          <w:rFonts w:eastAsia="Aptos" w:cs="Aptos"/>
          <w:i/>
          <w:iCs/>
          <w:color w:val="000000"/>
        </w:rPr>
      </w:pPr>
      <w:r>
        <w:rPr>
          <w:rStyle w:val="Emphasis"/>
          <w:rFonts w:eastAsia="Aptos" w:cs="Aptos"/>
          <w:color w:val="000000"/>
        </w:rPr>
        <w:t>Additional discussion:</w:t>
      </w:r>
    </w:p>
    <w:p>
      <w:pPr>
        <w:pStyle w:val="BodyText"/>
        <w:numPr>
          <w:ilvl w:val="0"/>
          <w:numId w:val="20"/>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Colin asked about recruiting a new candidate for the partnership/co-op board role. </w:t>
      </w:r>
    </w:p>
    <w:p>
      <w:pPr>
        <w:pStyle w:val="BodyText"/>
        <w:numPr>
          <w:ilvl w:val="0"/>
          <w:numId w:val="20"/>
        </w:numPr>
        <w:tabs>
          <w:tab w:val="clear" w:pos="1134"/>
          <w:tab w:val="left" w:pos="0" w:leader="none"/>
        </w:tabs>
        <w:ind w:hanging="283" w:start="709"/>
        <w:rPr>
          <w:rFonts w:eastAsia="Aptos" w:cs="Aptos"/>
          <w:i/>
          <w:iCs/>
          <w:color w:val="000000"/>
        </w:rPr>
      </w:pPr>
      <w:r>
        <w:rPr>
          <w:rFonts w:eastAsia="Aptos" w:cs="Aptos"/>
          <w:i/>
          <w:iCs/>
          <w:color w:val="000000"/>
        </w:rPr>
        <w:t>Isobel confirmed no candidates currently; to be discussed under AOB.</w:t>
      </w:r>
    </w:p>
    <w:p>
      <w:pPr>
        <w:pStyle w:val="Normal"/>
        <w:bidi w:val="0"/>
        <w:spacing w:before="0" w:after="0"/>
        <w:jc w:val="start"/>
        <w:rPr>
          <w:i/>
          <w:iCs/>
        </w:rPr>
      </w:pPr>
      <w:r>
        <w:rPr>
          <w:rFonts w:eastAsia="Aptos" w:cs="Aptos"/>
          <w:b w:val="false"/>
          <w:bCs w:val="false"/>
          <w:i/>
          <w:iCs/>
          <w:color w:val="000000"/>
          <w:sz w:val="24"/>
          <w:szCs w:val="24"/>
          <w:u w:val="none"/>
        </w:rPr>
        <w:br/>
      </w:r>
    </w:p>
    <w:p>
      <w:pPr>
        <w:pStyle w:val="Normal"/>
        <w:bidi w:val="0"/>
        <w:spacing w:before="0" w:after="0"/>
        <w:jc w:val="start"/>
        <w:rPr>
          <w:rFonts w:ascii="Carlito" w:hAnsi="Carlito" w:eastAsia="Aptos" w:cs="Aptos"/>
          <w:b/>
          <w:bCs/>
          <w:color w:val="000000"/>
          <w:sz w:val="24"/>
          <w:szCs w:val="24"/>
          <w:u w:val="single"/>
        </w:rPr>
      </w:pPr>
      <w:r>
        <w:rPr>
          <w:rFonts w:eastAsia="Aptos" w:cs="Aptos"/>
          <w:b/>
          <w:bCs/>
          <w:color w:val="000000"/>
          <w:sz w:val="24"/>
          <w:szCs w:val="24"/>
          <w:u w:val="single"/>
        </w:rPr>
      </w:r>
    </w:p>
    <w:p>
      <w:pPr>
        <w:pStyle w:val="Normal"/>
        <w:numPr>
          <w:ilvl w:val="0"/>
          <w:numId w:val="7"/>
        </w:numPr>
        <w:bidi w:val="0"/>
        <w:spacing w:before="0" w:after="0"/>
        <w:jc w:val="start"/>
        <w:rPr>
          <w:rFonts w:ascii="Carlito" w:hAnsi="Carlito"/>
          <w:sz w:val="24"/>
          <w:szCs w:val="24"/>
        </w:rPr>
      </w:pPr>
      <w:r>
        <w:rPr>
          <w:rFonts w:eastAsia="Aptos" w:cs="Aptos"/>
          <w:b/>
          <w:bCs/>
          <w:color w:val="000000"/>
          <w:sz w:val="24"/>
          <w:szCs w:val="24"/>
          <w:u w:val="single"/>
        </w:rPr>
        <w:t>Proposal: Formally decide Legal Membership structure</w:t>
      </w:r>
    </w:p>
    <w:p>
      <w:pPr>
        <w:pStyle w:val="Normal"/>
        <w:numPr>
          <w:ilvl w:val="0"/>
          <w:numId w:val="0"/>
        </w:numPr>
        <w:bidi w:val="0"/>
        <w:spacing w:before="0" w:after="0"/>
        <w:ind w:hanging="0" w:start="720"/>
        <w:jc w:val="start"/>
        <w:rPr>
          <w:rFonts w:ascii="Carlito" w:hAnsi="Carlito"/>
          <w:sz w:val="24"/>
          <w:szCs w:val="24"/>
        </w:rPr>
      </w:pPr>
      <w:r>
        <w:rPr>
          <w:rFonts w:eastAsia="Aptos" w:cs="Aptos"/>
          <w:b/>
          <w:bCs/>
          <w:color w:val="000000"/>
          <w:sz w:val="24"/>
          <w:szCs w:val="24"/>
          <w:u w:val="single"/>
        </w:rPr>
        <w:br/>
      </w:r>
    </w:p>
    <w:p>
      <w:pPr>
        <w:pStyle w:val="Normal"/>
        <w:bidi w:val="0"/>
        <w:spacing w:before="0" w:after="0"/>
        <w:jc w:val="start"/>
        <w:rPr>
          <w:rFonts w:eastAsia="Aptos" w:cs="Aptos"/>
          <w:b w:val="false"/>
          <w:bCs w:val="false"/>
          <w:i/>
          <w:iCs/>
          <w:color w:val="000000"/>
          <w:sz w:val="24"/>
          <w:szCs w:val="24"/>
          <w:u w:val="none"/>
        </w:rPr>
      </w:pPr>
      <w:r>
        <w:rPr>
          <w:rFonts w:eastAsia="Aptos" w:cs="Aptos"/>
          <w:b w:val="false"/>
          <w:bCs w:val="false"/>
          <w:i/>
          <w:iCs/>
          <w:color w:val="000000"/>
          <w:sz w:val="24"/>
          <w:szCs w:val="24"/>
          <w:u w:val="none"/>
        </w:rPr>
      </w:r>
    </w:p>
    <w:p>
      <w:pPr>
        <w:pStyle w:val="BodyText"/>
        <w:bidi w:val="0"/>
        <w:spacing w:before="0" w:after="0"/>
        <w:jc w:val="start"/>
        <w:rPr>
          <w:rFonts w:eastAsia="Aptos" w:cs="Aptos"/>
          <w:b w:val="false"/>
          <w:bCs w:val="false"/>
          <w:i/>
          <w:iCs/>
          <w:color w:val="000000"/>
          <w:sz w:val="24"/>
          <w:szCs w:val="24"/>
          <w:u w:val="none"/>
        </w:rPr>
      </w:pPr>
      <w:r>
        <w:rPr>
          <w:rStyle w:val="Emphasis"/>
          <w:rFonts w:eastAsia="Aptos" w:cs="Aptos"/>
          <w:b w:val="false"/>
          <w:bCs w:val="false"/>
          <w:color w:val="000000"/>
          <w:sz w:val="24"/>
          <w:szCs w:val="24"/>
          <w:u w:val="none"/>
        </w:rPr>
        <w:t>Background (Colin):</w:t>
      </w:r>
    </w:p>
    <w:p>
      <w:pPr>
        <w:pStyle w:val="BodyText"/>
        <w:numPr>
          <w:ilvl w:val="0"/>
          <w:numId w:val="21"/>
        </w:numPr>
        <w:tabs>
          <w:tab w:val="clear" w:pos="1134"/>
          <w:tab w:val="left" w:pos="0" w:leader="none"/>
        </w:tabs>
        <w:ind w:hanging="283" w:start="709"/>
        <w:rPr>
          <w:rFonts w:eastAsia="Aptos" w:cs="Aptos"/>
          <w:i/>
          <w:iCs/>
          <w:color w:val="000000"/>
        </w:rPr>
      </w:pPr>
      <w:r>
        <w:rPr>
          <w:rFonts w:eastAsia="Aptos" w:cs="Aptos"/>
          <w:i/>
          <w:iCs/>
          <w:color w:val="000000"/>
        </w:rPr>
        <w:t xml:space="preserve">Directors reviewed membership structure; proposal that all directors hold shares. </w:t>
      </w:r>
    </w:p>
    <w:p>
      <w:pPr>
        <w:pStyle w:val="BodyText"/>
        <w:rPr>
          <w:rFonts w:eastAsia="Aptos" w:cs="Aptos"/>
          <w:i/>
          <w:iCs/>
          <w:color w:val="000000"/>
        </w:rPr>
      </w:pPr>
      <w:r>
        <w:rPr>
          <w:rStyle w:val="Emphasis"/>
          <w:rFonts w:eastAsia="Aptos" w:cs="Aptos"/>
          <w:color w:val="000000"/>
        </w:rPr>
        <w:t>Action:</w:t>
      </w:r>
    </w:p>
    <w:p>
      <w:pPr>
        <w:pStyle w:val="BodyText"/>
        <w:numPr>
          <w:ilvl w:val="0"/>
          <w:numId w:val="22"/>
        </w:numPr>
        <w:tabs>
          <w:tab w:val="clear" w:pos="1134"/>
          <w:tab w:val="left" w:pos="0" w:leader="none"/>
        </w:tabs>
        <w:ind w:hanging="283" w:start="709"/>
        <w:rPr>
          <w:rFonts w:eastAsia="Aptos" w:cs="Aptos"/>
          <w:i/>
          <w:iCs/>
          <w:color w:val="000000"/>
        </w:rPr>
      </w:pPr>
      <w:r>
        <w:rPr>
          <w:rFonts w:eastAsia="Aptos" w:cs="Aptos"/>
          <w:i/>
          <w:iCs/>
          <w:color w:val="000000"/>
        </w:rPr>
        <w:t xml:space="preserve">Confirm whether Articles of Association require updating with Companies House. </w:t>
      </w:r>
    </w:p>
    <w:p>
      <w:pPr>
        <w:pStyle w:val="BodyText"/>
        <w:rPr>
          <w:rFonts w:eastAsia="Aptos" w:cs="Aptos"/>
          <w:i/>
          <w:iCs/>
          <w:color w:val="000000"/>
        </w:rPr>
      </w:pPr>
      <w:r>
        <w:rPr>
          <w:rStyle w:val="Emphasis"/>
          <w:rFonts w:eastAsia="Aptos" w:cs="Aptos"/>
          <w:color w:val="000000"/>
        </w:rPr>
        <w:t>Options presented:</w:t>
      </w:r>
    </w:p>
    <w:p>
      <w:pPr>
        <w:pStyle w:val="BodyText"/>
        <w:numPr>
          <w:ilvl w:val="0"/>
          <w:numId w:val="23"/>
        </w:numPr>
        <w:tabs>
          <w:tab w:val="clear" w:pos="1134"/>
          <w:tab w:val="left" w:pos="0" w:leader="none"/>
        </w:tabs>
        <w:spacing w:before="0" w:after="0"/>
        <w:ind w:hanging="283" w:start="709"/>
        <w:rPr>
          <w:rFonts w:eastAsia="Aptos" w:cs="Aptos"/>
          <w:i/>
          <w:iCs/>
          <w:color w:val="000000"/>
        </w:rPr>
      </w:pPr>
      <w:r>
        <w:rPr>
          <w:rStyle w:val="Emphasis"/>
          <w:rFonts w:eastAsia="Aptos" w:cs="Aptos"/>
          <w:color w:val="000000"/>
        </w:rPr>
        <w:t>Democratic Membership Model</w:t>
      </w:r>
      <w:r>
        <w:rPr>
          <w:rFonts w:eastAsia="Aptos" w:cs="Aptos"/>
          <w:i/>
          <w:iCs/>
          <w:color w:val="000000"/>
        </w:rPr>
        <w:t xml:space="preserve"> </w:t>
      </w:r>
    </w:p>
    <w:p>
      <w:pPr>
        <w:pStyle w:val="BodyText"/>
        <w:numPr>
          <w:ilvl w:val="1"/>
          <w:numId w:val="23"/>
        </w:numPr>
        <w:tabs>
          <w:tab w:val="clear" w:pos="1134"/>
          <w:tab w:val="left" w:pos="0" w:leader="none"/>
        </w:tabs>
        <w:spacing w:before="0" w:after="0"/>
        <w:ind w:hanging="283" w:start="1418"/>
        <w:rPr>
          <w:rFonts w:eastAsia="Aptos" w:cs="Aptos"/>
          <w:i/>
          <w:iCs/>
          <w:color w:val="000000"/>
        </w:rPr>
      </w:pPr>
      <w:r>
        <w:rPr>
          <w:rFonts w:eastAsia="Aptos" w:cs="Aptos"/>
          <w:i/>
          <w:iCs/>
          <w:color w:val="000000"/>
        </w:rPr>
        <w:t xml:space="preserve">All members hold shares. </w:t>
      </w:r>
    </w:p>
    <w:p>
      <w:pPr>
        <w:pStyle w:val="BodyText"/>
        <w:numPr>
          <w:ilvl w:val="1"/>
          <w:numId w:val="23"/>
        </w:numPr>
        <w:tabs>
          <w:tab w:val="clear" w:pos="1134"/>
          <w:tab w:val="left" w:pos="0" w:leader="none"/>
        </w:tabs>
        <w:spacing w:before="0" w:after="0"/>
        <w:ind w:hanging="283" w:start="1418"/>
        <w:rPr>
          <w:rFonts w:eastAsia="Aptos" w:cs="Aptos"/>
          <w:i/>
          <w:iCs/>
          <w:color w:val="000000"/>
        </w:rPr>
      </w:pPr>
      <w:r>
        <w:rPr>
          <w:rFonts w:eastAsia="Aptos" w:cs="Aptos"/>
          <w:i/>
          <w:iCs/>
          <w:color w:val="000000"/>
        </w:rPr>
        <w:t xml:space="preserve">Challenge: high administrative burden due to transient membership. </w:t>
      </w:r>
    </w:p>
    <w:p>
      <w:pPr>
        <w:pStyle w:val="BodyText"/>
        <w:numPr>
          <w:ilvl w:val="1"/>
          <w:numId w:val="23"/>
        </w:numPr>
        <w:tabs>
          <w:tab w:val="clear" w:pos="1134"/>
          <w:tab w:val="left" w:pos="0" w:leader="none"/>
        </w:tabs>
        <w:spacing w:before="0" w:after="0"/>
        <w:ind w:hanging="283" w:start="1418"/>
        <w:rPr>
          <w:rFonts w:eastAsia="Aptos" w:cs="Aptos"/>
          <w:i/>
          <w:iCs/>
          <w:color w:val="000000"/>
        </w:rPr>
      </w:pPr>
      <w:r>
        <w:rPr>
          <w:rFonts w:eastAsia="Aptos" w:cs="Aptos"/>
          <w:i/>
          <w:iCs/>
          <w:color w:val="000000"/>
        </w:rPr>
        <w:t xml:space="preserve">Companies House updates required for each change. </w:t>
      </w:r>
    </w:p>
    <w:p>
      <w:pPr>
        <w:pStyle w:val="BodyText"/>
        <w:numPr>
          <w:ilvl w:val="0"/>
          <w:numId w:val="23"/>
        </w:numPr>
        <w:tabs>
          <w:tab w:val="clear" w:pos="1134"/>
          <w:tab w:val="left" w:pos="0" w:leader="none"/>
        </w:tabs>
        <w:spacing w:before="0" w:after="0"/>
        <w:ind w:hanging="283" w:start="709"/>
        <w:rPr>
          <w:rFonts w:eastAsia="Aptos" w:cs="Aptos"/>
          <w:i/>
          <w:iCs/>
          <w:color w:val="000000"/>
        </w:rPr>
      </w:pPr>
      <w:r>
        <w:rPr>
          <w:rStyle w:val="Emphasis"/>
          <w:rFonts w:eastAsia="Aptos" w:cs="Aptos"/>
          <w:color w:val="000000"/>
        </w:rPr>
        <w:t>Representative Governance Model</w:t>
      </w:r>
      <w:r>
        <w:rPr>
          <w:rFonts w:eastAsia="Aptos" w:cs="Aptos"/>
          <w:i/>
          <w:iCs/>
          <w:color w:val="000000"/>
        </w:rPr>
        <w:t xml:space="preserve"> </w:t>
      </w:r>
    </w:p>
    <w:p>
      <w:pPr>
        <w:pStyle w:val="BodyText"/>
        <w:numPr>
          <w:ilvl w:val="1"/>
          <w:numId w:val="23"/>
        </w:numPr>
        <w:tabs>
          <w:tab w:val="clear" w:pos="1134"/>
          <w:tab w:val="left" w:pos="0" w:leader="none"/>
        </w:tabs>
        <w:spacing w:before="0" w:after="0"/>
        <w:ind w:hanging="283" w:start="1418"/>
        <w:rPr>
          <w:rFonts w:eastAsia="Aptos" w:cs="Aptos"/>
          <w:i/>
          <w:iCs/>
          <w:color w:val="000000"/>
        </w:rPr>
      </w:pPr>
      <w:r>
        <w:rPr>
          <w:rFonts w:eastAsia="Aptos" w:cs="Aptos"/>
          <w:i/>
          <w:iCs/>
          <w:color w:val="000000"/>
        </w:rPr>
        <w:t xml:space="preserve">Only committee members are shareholders. </w:t>
      </w:r>
    </w:p>
    <w:p>
      <w:pPr>
        <w:pStyle w:val="BodyText"/>
        <w:numPr>
          <w:ilvl w:val="1"/>
          <w:numId w:val="23"/>
        </w:numPr>
        <w:tabs>
          <w:tab w:val="clear" w:pos="1134"/>
          <w:tab w:val="left" w:pos="0" w:leader="none"/>
        </w:tabs>
        <w:spacing w:before="0" w:after="0"/>
        <w:ind w:hanging="283" w:start="1418"/>
        <w:rPr>
          <w:rFonts w:eastAsia="Aptos" w:cs="Aptos"/>
          <w:i/>
          <w:iCs/>
          <w:color w:val="000000"/>
        </w:rPr>
      </w:pPr>
      <w:r>
        <w:rPr>
          <w:rFonts w:eastAsia="Aptos" w:cs="Aptos"/>
          <w:i/>
          <w:iCs/>
          <w:color w:val="000000"/>
        </w:rPr>
        <w:t xml:space="preserve">Other members become associate members. </w:t>
      </w:r>
    </w:p>
    <w:p>
      <w:pPr>
        <w:pStyle w:val="BodyText"/>
        <w:numPr>
          <w:ilvl w:val="1"/>
          <w:numId w:val="23"/>
        </w:numPr>
        <w:tabs>
          <w:tab w:val="clear" w:pos="1134"/>
          <w:tab w:val="left" w:pos="0" w:leader="none"/>
        </w:tabs>
        <w:ind w:hanging="283" w:start="1418"/>
        <w:rPr>
          <w:rFonts w:eastAsia="Aptos" w:cs="Aptos"/>
          <w:i/>
          <w:iCs/>
          <w:color w:val="000000"/>
        </w:rPr>
      </w:pPr>
      <w:r>
        <w:rPr>
          <w:rFonts w:eastAsia="Aptos" w:cs="Aptos"/>
          <w:i/>
          <w:iCs/>
          <w:color w:val="000000"/>
        </w:rPr>
        <w:t xml:space="preserve">Considered more practical and administratively manageable. </w:t>
      </w:r>
    </w:p>
    <w:p>
      <w:pPr>
        <w:pStyle w:val="BodyText"/>
        <w:rPr>
          <w:rFonts w:eastAsia="Aptos" w:cs="Aptos"/>
          <w:i/>
          <w:iCs/>
          <w:color w:val="000000"/>
        </w:rPr>
      </w:pPr>
      <w:r>
        <w:rPr>
          <w:rStyle w:val="Emphasis"/>
          <w:rFonts w:eastAsia="Aptos" w:cs="Aptos"/>
          <w:color w:val="000000"/>
        </w:rPr>
        <w:t>Key considerations:</w:t>
      </w:r>
    </w:p>
    <w:p>
      <w:pPr>
        <w:pStyle w:val="BodyText"/>
        <w:numPr>
          <w:ilvl w:val="0"/>
          <w:numId w:val="24"/>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Shareholding grants legal voting rights. </w:t>
      </w:r>
    </w:p>
    <w:p>
      <w:pPr>
        <w:pStyle w:val="BodyText"/>
        <w:numPr>
          <w:ilvl w:val="0"/>
          <w:numId w:val="24"/>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Share requires £1 membership token (could be gifted but adds admin complexity). </w:t>
      </w:r>
    </w:p>
    <w:p>
      <w:pPr>
        <w:pStyle w:val="BodyText"/>
        <w:numPr>
          <w:ilvl w:val="0"/>
          <w:numId w:val="24"/>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Subscribers do not automatically become members (clarified by SJ). </w:t>
      </w:r>
    </w:p>
    <w:p>
      <w:pPr>
        <w:pStyle w:val="BodyText"/>
        <w:numPr>
          <w:ilvl w:val="0"/>
          <w:numId w:val="24"/>
        </w:numPr>
        <w:tabs>
          <w:tab w:val="clear" w:pos="1134"/>
          <w:tab w:val="left" w:pos="0" w:leader="none"/>
        </w:tabs>
        <w:ind w:hanging="283" w:start="709"/>
        <w:rPr>
          <w:rFonts w:eastAsia="Aptos" w:cs="Aptos"/>
          <w:i/>
          <w:iCs/>
          <w:color w:val="000000"/>
        </w:rPr>
      </w:pPr>
      <w:r>
        <w:rPr>
          <w:rFonts w:eastAsia="Aptos" w:cs="Aptos"/>
          <w:i/>
          <w:iCs/>
          <w:color w:val="000000"/>
        </w:rPr>
        <w:t xml:space="preserve">Changing Articles requires a 75% vote. </w:t>
      </w:r>
    </w:p>
    <w:p>
      <w:pPr>
        <w:pStyle w:val="BodyText"/>
        <w:rPr>
          <w:rFonts w:eastAsia="Aptos" w:cs="Aptos"/>
          <w:i/>
          <w:iCs/>
          <w:color w:val="000000"/>
        </w:rPr>
      </w:pPr>
      <w:r>
        <w:rPr>
          <w:rStyle w:val="Emphasis"/>
          <w:rFonts w:eastAsia="Aptos" w:cs="Aptos"/>
          <w:color w:val="000000"/>
        </w:rPr>
        <w:t>Discussion highlights:</w:t>
      </w:r>
    </w:p>
    <w:p>
      <w:pPr>
        <w:pStyle w:val="BodyText"/>
        <w:numPr>
          <w:ilvl w:val="0"/>
          <w:numId w:val="25"/>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Concern about increasing admin burden in a low-resource organisation. </w:t>
      </w:r>
    </w:p>
    <w:p>
      <w:pPr>
        <w:pStyle w:val="BodyText"/>
        <w:numPr>
          <w:ilvl w:val="0"/>
          <w:numId w:val="25"/>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Question of whether expanding membership shareholding is necessary. </w:t>
      </w:r>
    </w:p>
    <w:p>
      <w:pPr>
        <w:pStyle w:val="BodyText"/>
        <w:numPr>
          <w:ilvl w:val="0"/>
          <w:numId w:val="25"/>
        </w:numPr>
        <w:tabs>
          <w:tab w:val="clear" w:pos="1134"/>
          <w:tab w:val="left" w:pos="0" w:leader="none"/>
        </w:tabs>
        <w:ind w:hanging="283" w:start="709"/>
        <w:rPr>
          <w:rFonts w:eastAsia="Aptos" w:cs="Aptos"/>
          <w:i/>
          <w:iCs/>
          <w:color w:val="000000"/>
        </w:rPr>
      </w:pPr>
      <w:r>
        <w:rPr>
          <w:rFonts w:eastAsia="Aptos" w:cs="Aptos"/>
          <w:i/>
          <w:iCs/>
          <w:color w:val="000000"/>
        </w:rPr>
        <w:t xml:space="preserve">Suggestion to gather wider community feedback before deciding. </w:t>
      </w:r>
    </w:p>
    <w:p>
      <w:pPr>
        <w:pStyle w:val="BodyText"/>
        <w:rPr>
          <w:rFonts w:eastAsia="Aptos" w:cs="Aptos"/>
          <w:i/>
          <w:iCs/>
          <w:color w:val="000000"/>
        </w:rPr>
      </w:pPr>
      <w:r>
        <w:rPr>
          <w:rStyle w:val="Emphasis"/>
          <w:rFonts w:eastAsia="Aptos" w:cs="Aptos"/>
          <w:color w:val="000000"/>
        </w:rPr>
        <w:t>Proposal (SJ):</w:t>
      </w:r>
    </w:p>
    <w:p>
      <w:pPr>
        <w:pStyle w:val="BodyText"/>
        <w:numPr>
          <w:ilvl w:val="0"/>
          <w:numId w:val="26"/>
        </w:numPr>
        <w:tabs>
          <w:tab w:val="clear" w:pos="1134"/>
          <w:tab w:val="left" w:pos="0" w:leader="none"/>
        </w:tabs>
        <w:spacing w:before="0" w:after="0"/>
        <w:ind w:hanging="283" w:start="709"/>
        <w:rPr>
          <w:rFonts w:eastAsia="Aptos" w:cs="Aptos"/>
          <w:i/>
          <w:iCs/>
          <w:color w:val="000000"/>
        </w:rPr>
      </w:pPr>
      <w:r>
        <w:rPr>
          <w:rFonts w:eastAsia="Aptos" w:cs="Aptos"/>
          <w:i/>
          <w:iCs/>
          <w:color w:val="000000"/>
        </w:rPr>
        <w:t xml:space="preserve">Hold a General Meeting in 6 months to decide. </w:t>
      </w:r>
    </w:p>
    <w:p>
      <w:pPr>
        <w:pStyle w:val="BodyText"/>
        <w:numPr>
          <w:ilvl w:val="0"/>
          <w:numId w:val="26"/>
        </w:numPr>
        <w:tabs>
          <w:tab w:val="clear" w:pos="1134"/>
          <w:tab w:val="left" w:pos="0" w:leader="none"/>
        </w:tabs>
        <w:ind w:hanging="283" w:start="709"/>
        <w:rPr>
          <w:rFonts w:eastAsia="Aptos" w:cs="Aptos"/>
          <w:i/>
          <w:iCs/>
          <w:color w:val="000000"/>
        </w:rPr>
      </w:pPr>
      <w:r>
        <w:rPr>
          <w:rFonts w:eastAsia="Aptos" w:cs="Aptos"/>
          <w:i/>
          <w:iCs/>
          <w:color w:val="000000"/>
        </w:rPr>
        <w:t xml:space="preserve">Use interim period for consultation and feedback gathering. </w:t>
      </w:r>
    </w:p>
    <w:p>
      <w:pPr>
        <w:pStyle w:val="BodyText"/>
        <w:rPr>
          <w:rFonts w:eastAsia="Aptos" w:cs="Aptos"/>
          <w:i/>
          <w:iCs/>
          <w:color w:val="000000"/>
        </w:rPr>
      </w:pPr>
      <w:r>
        <w:rPr>
          <w:rStyle w:val="Emphasis"/>
          <w:rFonts w:eastAsia="Aptos" w:cs="Aptos"/>
          <w:color w:val="000000"/>
        </w:rPr>
        <w:t>Decision:</w:t>
      </w:r>
    </w:p>
    <w:p>
      <w:pPr>
        <w:pStyle w:val="BodyText"/>
        <w:numPr>
          <w:ilvl w:val="0"/>
          <w:numId w:val="27"/>
        </w:numPr>
        <w:tabs>
          <w:tab w:val="clear" w:pos="1134"/>
          <w:tab w:val="left" w:pos="0" w:leader="none"/>
        </w:tabs>
        <w:ind w:hanging="283" w:start="709"/>
        <w:rPr>
          <w:rFonts w:eastAsia="Aptos" w:cs="Aptos"/>
          <w:i/>
          <w:iCs/>
          <w:color w:val="000000"/>
        </w:rPr>
      </w:pPr>
      <w:r>
        <w:rPr>
          <w:rFonts w:eastAsia="Aptos" w:cs="Aptos"/>
          <w:i/>
          <w:iCs/>
          <w:color w:val="000000"/>
        </w:rPr>
        <w:t xml:space="preserve">Proposal accepted by consensus. </w:t>
      </w:r>
    </w:p>
    <w:p>
      <w:pPr>
        <w:pStyle w:val="BodyText"/>
        <w:rPr>
          <w:rFonts w:eastAsia="Aptos" w:cs="Aptos"/>
          <w:i/>
          <w:iCs/>
          <w:color w:val="000000"/>
        </w:rPr>
      </w:pPr>
      <w:r>
        <w:rPr>
          <w:rStyle w:val="Emphasis"/>
          <w:rFonts w:eastAsia="Aptos" w:cs="Aptos"/>
          <w:color w:val="000000"/>
        </w:rPr>
        <w:t>Actions:</w:t>
      </w:r>
    </w:p>
    <w:p>
      <w:pPr>
        <w:pStyle w:val="BodyText"/>
        <w:numPr>
          <w:ilvl w:val="0"/>
          <w:numId w:val="28"/>
        </w:numPr>
        <w:tabs>
          <w:tab w:val="clear" w:pos="1134"/>
          <w:tab w:val="left" w:pos="0" w:leader="none"/>
        </w:tabs>
        <w:ind w:hanging="283" w:start="709"/>
        <w:rPr>
          <w:rFonts w:eastAsia="Aptos" w:cs="Aptos"/>
          <w:i/>
          <w:iCs/>
          <w:color w:val="000000"/>
        </w:rPr>
      </w:pPr>
      <w:r>
        <w:rPr>
          <w:rFonts w:eastAsia="Aptos" w:cs="Aptos"/>
          <w:i/>
          <w:iCs/>
          <w:color w:val="000000"/>
        </w:rPr>
        <w:t>Three directors to purchase shares (£1 each), coordinated with Howie.</w:t>
      </w:r>
    </w:p>
    <w:p>
      <w:pPr>
        <w:pStyle w:val="BodyText"/>
        <w:numPr>
          <w:ilvl w:val="0"/>
          <w:numId w:val="28"/>
        </w:numPr>
        <w:tabs>
          <w:tab w:val="clear" w:pos="1134"/>
          <w:tab w:val="left" w:pos="0" w:leader="none"/>
        </w:tabs>
        <w:ind w:hanging="283" w:start="709"/>
        <w:rPr>
          <w:rFonts w:eastAsia="Aptos" w:cs="Aptos"/>
          <w:i/>
          <w:iCs/>
          <w:color w:val="000000"/>
        </w:rPr>
      </w:pPr>
      <w:r>
        <w:rPr>
          <w:rFonts w:eastAsia="Aptos" w:cs="Aptos"/>
          <w:i/>
          <w:iCs/>
          <w:color w:val="000000"/>
        </w:rPr>
        <w:t>Hold a General meeting in 6 months to return to this decision</w:t>
      </w:r>
    </w:p>
    <w:p>
      <w:pPr>
        <w:pStyle w:val="Normal"/>
        <w:bidi w:val="0"/>
        <w:spacing w:before="0" w:after="0"/>
        <w:jc w:val="start"/>
        <w:rPr>
          <w:rFonts w:eastAsia="Aptos" w:cs="Aptos"/>
          <w:b w:val="false"/>
          <w:bCs w:val="false"/>
          <w:i/>
          <w:iCs/>
          <w:color w:val="000000"/>
          <w:sz w:val="24"/>
          <w:szCs w:val="24"/>
          <w:u w:val="none"/>
        </w:rPr>
      </w:pPr>
      <w:r>
        <w:rPr>
          <w:rFonts w:eastAsia="Aptos" w:cs="Aptos"/>
          <w:b w:val="false"/>
          <w:bCs w:val="false"/>
          <w:i/>
          <w:iCs/>
          <w:color w:val="000000"/>
          <w:sz w:val="24"/>
          <w:szCs w:val="24"/>
          <w:u w:val="none"/>
        </w:rPr>
      </w:r>
    </w:p>
    <w:p>
      <w:pPr>
        <w:pStyle w:val="Normal"/>
        <w:bidi w:val="0"/>
        <w:spacing w:before="0" w:after="0"/>
        <w:jc w:val="start"/>
        <w:rPr>
          <w:rFonts w:ascii="Carlito" w:hAnsi="Carlito"/>
          <w:sz w:val="24"/>
          <w:szCs w:val="24"/>
        </w:rPr>
      </w:pPr>
      <w:r>
        <w:rPr>
          <w:sz w:val="24"/>
          <w:szCs w:val="24"/>
        </w:rPr>
      </w:r>
    </w:p>
    <w:p>
      <w:pPr>
        <w:pStyle w:val="Normal"/>
        <w:bidi w:val="0"/>
        <w:spacing w:before="0" w:after="0"/>
        <w:jc w:val="start"/>
        <w:rPr>
          <w:i w:val="false"/>
          <w:iCs w:val="false"/>
        </w:rPr>
      </w:pPr>
      <w:r>
        <w:rPr>
          <w:rFonts w:eastAsia="Aptos" w:cs="Aptos"/>
          <w:b w:val="false"/>
          <w:bCs w:val="false"/>
          <w:i w:val="false"/>
          <w:iCs w:val="false"/>
          <w:color w:val="000000"/>
          <w:sz w:val="24"/>
          <w:szCs w:val="24"/>
          <w:u w:val="none"/>
        </w:rPr>
        <w:t>Decision is made according to:</w:t>
      </w:r>
    </w:p>
    <w:p>
      <w:pPr>
        <w:pStyle w:val="ListParagraph"/>
        <w:numPr>
          <w:ilvl w:val="0"/>
          <w:numId w:val="1"/>
        </w:numPr>
        <w:bidi w:val="0"/>
        <w:spacing w:before="0" w:after="0"/>
        <w:contextualSpacing/>
        <w:jc w:val="start"/>
        <w:rPr>
          <w:i w:val="false"/>
          <w:iCs w:val="false"/>
        </w:rPr>
      </w:pPr>
      <w:r>
        <w:rPr>
          <w:rFonts w:eastAsia="Aptos" w:cs="Aptos"/>
          <w:i w:val="false"/>
          <w:iCs w:val="false"/>
          <w:color w:val="000000"/>
          <w:sz w:val="24"/>
          <w:szCs w:val="24"/>
        </w:rPr>
        <w:t>Discuss (present?) options</w:t>
      </w:r>
    </w:p>
    <w:p>
      <w:pPr>
        <w:pStyle w:val="ListParagraph"/>
        <w:numPr>
          <w:ilvl w:val="0"/>
          <w:numId w:val="1"/>
        </w:numPr>
        <w:bidi w:val="0"/>
        <w:spacing w:before="0" w:after="0"/>
        <w:contextualSpacing/>
        <w:jc w:val="start"/>
        <w:rPr>
          <w:i w:val="false"/>
          <w:iCs w:val="false"/>
        </w:rPr>
      </w:pPr>
      <w:r>
        <w:rPr>
          <w:rFonts w:eastAsia="Aptos" w:cs="Aptos"/>
          <w:i w:val="false"/>
          <w:iCs w:val="false"/>
          <w:color w:val="000000"/>
          <w:sz w:val="24"/>
          <w:szCs w:val="24"/>
        </w:rPr>
        <w:t>Amendments/concerns</w:t>
      </w:r>
    </w:p>
    <w:p>
      <w:pPr>
        <w:pStyle w:val="ListParagraph"/>
        <w:numPr>
          <w:ilvl w:val="0"/>
          <w:numId w:val="1"/>
        </w:numPr>
        <w:bidi w:val="0"/>
        <w:spacing w:before="0" w:after="0"/>
        <w:contextualSpacing/>
        <w:jc w:val="start"/>
        <w:rPr>
          <w:i w:val="false"/>
          <w:iCs w:val="false"/>
        </w:rPr>
      </w:pPr>
      <w:r>
        <w:rPr>
          <w:rFonts w:eastAsia="Aptos" w:cs="Aptos"/>
          <w:i w:val="false"/>
          <w:iCs w:val="false"/>
          <w:color w:val="000000"/>
          <w:sz w:val="24"/>
          <w:szCs w:val="24"/>
        </w:rPr>
        <w:t>Select and option</w:t>
      </w:r>
    </w:p>
    <w:p>
      <w:pPr>
        <w:pStyle w:val="ListParagraph"/>
        <w:numPr>
          <w:ilvl w:val="0"/>
          <w:numId w:val="1"/>
        </w:numPr>
        <w:bidi w:val="0"/>
        <w:spacing w:before="0" w:after="0"/>
        <w:contextualSpacing/>
        <w:jc w:val="start"/>
        <w:rPr>
          <w:i w:val="false"/>
          <w:iCs w:val="false"/>
        </w:rPr>
      </w:pPr>
      <w:r>
        <w:rPr>
          <w:rFonts w:eastAsia="Aptos" w:cs="Aptos"/>
          <w:i w:val="false"/>
          <w:iCs w:val="false"/>
          <w:color w:val="000000"/>
          <w:sz w:val="24"/>
          <w:szCs w:val="24"/>
        </w:rPr>
        <w:t>Agree changes to Secondary Rules if necessary</w:t>
      </w:r>
    </w:p>
    <w:p>
      <w:pPr>
        <w:pStyle w:val="ListParagraph"/>
        <w:numPr>
          <w:ilvl w:val="0"/>
          <w:numId w:val="1"/>
        </w:numPr>
        <w:bidi w:val="0"/>
        <w:spacing w:before="0" w:after="0"/>
        <w:contextualSpacing/>
        <w:jc w:val="start"/>
        <w:rPr>
          <w:i w:val="false"/>
          <w:iCs w:val="false"/>
        </w:rPr>
      </w:pPr>
      <w:r>
        <w:rPr>
          <w:rFonts w:eastAsia="Aptos" w:cs="Aptos"/>
          <w:i w:val="false"/>
          <w:iCs w:val="false"/>
          <w:color w:val="000000"/>
          <w:sz w:val="24"/>
          <w:szCs w:val="24"/>
        </w:rPr>
        <w:t>Agree new shareholding members if necessary</w:t>
      </w:r>
    </w:p>
    <w:p>
      <w:pPr>
        <w:pStyle w:val="Normal"/>
        <w:bidi w:val="0"/>
        <w:spacing w:before="0" w:after="0"/>
        <w:jc w:val="start"/>
        <w:rPr>
          <w:rFonts w:ascii="Carlito" w:hAnsi="Carlito" w:eastAsia="Aptos" w:cs="Aptos"/>
          <w:b/>
          <w:bCs/>
          <w:color w:val="000000"/>
          <w:sz w:val="24"/>
          <w:szCs w:val="24"/>
        </w:rPr>
      </w:pPr>
      <w:r>
        <w:rPr>
          <w:rFonts w:eastAsia="Aptos" w:cs="Aptos"/>
          <w:b/>
          <w:bCs/>
          <w:color w:val="000000"/>
          <w:sz w:val="24"/>
          <w:szCs w:val="24"/>
        </w:rPr>
      </w:r>
    </w:p>
    <w:p>
      <w:pPr>
        <w:pStyle w:val="Normal"/>
        <w:numPr>
          <w:ilvl w:val="0"/>
          <w:numId w:val="8"/>
        </w:numPr>
        <w:bidi w:val="0"/>
        <w:spacing w:before="0" w:after="0"/>
        <w:jc w:val="start"/>
        <w:rPr>
          <w:u w:val="single"/>
        </w:rPr>
      </w:pPr>
      <w:r>
        <w:rPr>
          <w:b/>
          <w:bCs/>
          <w:sz w:val="24"/>
          <w:szCs w:val="24"/>
          <w:u w:val="single"/>
        </w:rPr>
        <w:t>Co-creation: Work together — We need to design something new or better : Old Tree Soil Collaboration</w:t>
      </w:r>
    </w:p>
    <w:p>
      <w:pPr>
        <w:pStyle w:val="Normal"/>
        <w:numPr>
          <w:ilvl w:val="0"/>
          <w:numId w:val="0"/>
        </w:numPr>
        <w:bidi w:val="0"/>
        <w:spacing w:before="0" w:after="0"/>
        <w:ind w:hanging="0" w:start="720"/>
        <w:jc w:val="start"/>
        <w:rPr>
          <w:u w:val="single"/>
        </w:rPr>
      </w:pPr>
      <w:r>
        <w:rPr>
          <w:u w:val="single"/>
        </w:rPr>
      </w:r>
    </w:p>
    <w:p>
      <w:pPr>
        <w:pStyle w:val="Normal"/>
        <w:bidi w:val="0"/>
        <w:spacing w:before="0" w:after="0"/>
        <w:jc w:val="start"/>
        <w:rPr>
          <w:i/>
          <w:iCs/>
        </w:rPr>
      </w:pPr>
      <w:r>
        <w:rPr>
          <w:b/>
          <w:bCs/>
          <w:i/>
          <w:iCs/>
          <w:sz w:val="24"/>
          <w:szCs w:val="24"/>
          <w:u w:val="single"/>
        </w:rPr>
        <w:t xml:space="preserve">Lou: </w:t>
      </w:r>
      <w:r>
        <w:rPr>
          <w:b w:val="false"/>
          <w:bCs w:val="false"/>
          <w:i/>
          <w:iCs/>
          <w:sz w:val="24"/>
          <w:szCs w:val="24"/>
          <w:u w:val="none"/>
        </w:rPr>
        <w:t>I checked in w/ .</w:t>
        <w:br/>
        <w:t>Iso: conversations w/ directors ‘how can we make customers more responsible why? b/c important if</w:t>
      </w:r>
    </w:p>
    <w:p>
      <w:pPr>
        <w:pStyle w:val="BodyText"/>
        <w:bidi w:val="0"/>
        <w:spacing w:before="0" w:after="0"/>
        <w:jc w:val="start"/>
        <w:rPr>
          <w:rFonts w:eastAsia="Aptos" w:cs="Aptos"/>
          <w:b w:val="false"/>
          <w:bCs w:val="false"/>
          <w:i/>
          <w:iCs/>
          <w:color w:val="000000"/>
          <w:sz w:val="24"/>
          <w:szCs w:val="24"/>
          <w:u w:val="none"/>
        </w:rPr>
      </w:pPr>
      <w:r>
        <w:rPr>
          <w:rFonts w:eastAsia="Aptos" w:cs="Aptos"/>
          <w:b w:val="false"/>
          <w:bCs w:val="false"/>
          <w:i/>
          <w:iCs/>
          <w:color w:val="000000"/>
          <w:sz w:val="24"/>
          <w:szCs w:val="24"/>
          <w:u w:val="none"/>
        </w:rPr>
        <w:br/>
      </w:r>
      <w:r>
        <w:rPr>
          <w:rStyle w:val="Emphasis"/>
          <w:rFonts w:eastAsia="Aptos" w:cs="Aptos"/>
          <w:b w:val="false"/>
          <w:bCs w:val="false"/>
          <w:color w:val="000000"/>
          <w:sz w:val="24"/>
          <w:szCs w:val="24"/>
          <w:u w:val="none"/>
        </w:rPr>
        <w:t>Background (Isobel):</w:t>
      </w:r>
    </w:p>
    <w:p>
      <w:pPr>
        <w:pStyle w:val="BodyText"/>
        <w:numPr>
          <w:ilvl w:val="0"/>
          <w:numId w:val="33"/>
        </w:numPr>
        <w:bidi w:val="0"/>
        <w:spacing w:before="0" w:after="0"/>
        <w:jc w:val="start"/>
        <w:rPr>
          <w:rFonts w:eastAsia="Aptos" w:cs="Aptos"/>
          <w:b w:val="false"/>
          <w:bCs w:val="false"/>
          <w:i/>
          <w:iCs/>
          <w:color w:val="000000"/>
          <w:sz w:val="24"/>
          <w:szCs w:val="24"/>
          <w:u w:val="none"/>
        </w:rPr>
      </w:pPr>
      <w:r>
        <w:rPr>
          <w:rStyle w:val="Emphasis"/>
          <w:rFonts w:eastAsia="Aptos" w:cs="Aptos"/>
          <w:b w:val="false"/>
          <w:bCs w:val="false"/>
          <w:color w:val="000000"/>
          <w:sz w:val="24"/>
          <w:szCs w:val="24"/>
          <w:u w:val="none"/>
        </w:rPr>
        <w:t xml:space="preserve">Lou and Isobel met with Tom and colleague of compost club. They are not offering us land to co-create a processing site (as had been assumed via conversations with previous contact Zofia). They did however propose a plan of how we could work together (detailed at the end of these minutes), with CR leading on finding a suitable site. </w:t>
      </w:r>
    </w:p>
    <w:p>
      <w:pPr>
        <w:pStyle w:val="Normal"/>
        <w:bidi w:val="0"/>
        <w:spacing w:before="0" w:after="0"/>
        <w:jc w:val="start"/>
        <w:rPr>
          <w:i/>
          <w:iCs/>
          <w:u w:val="none"/>
        </w:rPr>
      </w:pPr>
      <w:r>
        <w:rPr>
          <w:i/>
          <w:iCs/>
          <w:u w:val="none"/>
        </w:rPr>
      </w:r>
    </w:p>
    <w:p>
      <w:pPr>
        <w:pStyle w:val="BodyText"/>
        <w:bidi w:val="0"/>
        <w:spacing w:before="0" w:after="0"/>
        <w:jc w:val="start"/>
        <w:rPr>
          <w:i/>
          <w:iCs/>
          <w:u w:val="single"/>
        </w:rPr>
      </w:pPr>
      <w:r>
        <w:rPr>
          <w:rStyle w:val="Emphasis"/>
          <w:i/>
          <w:iCs/>
          <w:u w:val="none"/>
        </w:rPr>
        <w:t>Discussion points:</w:t>
      </w:r>
    </w:p>
    <w:p>
      <w:pPr>
        <w:pStyle w:val="BodyText"/>
        <w:numPr>
          <w:ilvl w:val="0"/>
          <w:numId w:val="29"/>
        </w:numPr>
        <w:tabs>
          <w:tab w:val="clear" w:pos="1134"/>
          <w:tab w:val="left" w:pos="0" w:leader="none"/>
        </w:tabs>
        <w:spacing w:before="0" w:after="0"/>
        <w:ind w:hanging="283" w:start="709"/>
        <w:rPr>
          <w:i/>
          <w:iCs/>
          <w:u w:val="none"/>
        </w:rPr>
      </w:pPr>
      <w:r>
        <w:rPr>
          <w:i/>
          <w:iCs/>
          <w:u w:val="none"/>
        </w:rPr>
        <w:t xml:space="preserve">Exploration of composting models (including bokashi system).  </w:t>
      </w:r>
      <w:r>
        <w:rPr>
          <w:b w:val="false"/>
          <w:bCs w:val="false"/>
          <w:i/>
          <w:iCs/>
          <w:sz w:val="24"/>
          <w:szCs w:val="24"/>
          <w:u w:val="none"/>
        </w:rPr>
        <w:t>Compost club: they provide bokashi to their customers (Lou)</w:t>
      </w:r>
    </w:p>
    <w:p>
      <w:pPr>
        <w:pStyle w:val="BodyText"/>
        <w:numPr>
          <w:ilvl w:val="0"/>
          <w:numId w:val="29"/>
        </w:numPr>
        <w:tabs>
          <w:tab w:val="clear" w:pos="1134"/>
          <w:tab w:val="left" w:pos="0" w:leader="none"/>
        </w:tabs>
        <w:spacing w:before="0" w:after="0"/>
        <w:ind w:hanging="283" w:start="709"/>
        <w:rPr>
          <w:i/>
          <w:iCs/>
          <w:u w:val="none"/>
        </w:rPr>
      </w:pPr>
      <w:r>
        <w:rPr>
          <w:i/>
          <w:iCs/>
          <w:u w:val="none"/>
        </w:rPr>
        <w:t>Aim: increase customer responsibility and improve waste management control. Adding bokashi to the dry material we collect (either outselves, or giving to customers) would mean that legally the dry material was no longer faecal waste, but is actively composting and therefore more safe to store.</w:t>
      </w:r>
    </w:p>
    <w:p>
      <w:pPr>
        <w:pStyle w:val="BodyText"/>
        <w:rPr>
          <w:i/>
          <w:iCs/>
          <w:u w:val="none"/>
        </w:rPr>
      </w:pPr>
      <w:r>
        <w:rPr>
          <w:i/>
          <w:iCs/>
          <w:u w:val="none"/>
        </w:rPr>
      </w:r>
    </w:p>
    <w:p>
      <w:pPr>
        <w:pStyle w:val="BodyText"/>
        <w:rPr>
          <w:i/>
          <w:iCs/>
          <w:u w:val="single"/>
        </w:rPr>
      </w:pPr>
      <w:r>
        <w:rPr>
          <w:rStyle w:val="Emphasis"/>
          <w:i/>
          <w:iCs/>
          <w:u w:val="none"/>
        </w:rPr>
        <w:t>Operational considerations:</w:t>
      </w:r>
    </w:p>
    <w:p>
      <w:pPr>
        <w:pStyle w:val="BodyText"/>
        <w:numPr>
          <w:ilvl w:val="0"/>
          <w:numId w:val="30"/>
        </w:numPr>
        <w:tabs>
          <w:tab w:val="clear" w:pos="1134"/>
          <w:tab w:val="left" w:pos="0" w:leader="none"/>
        </w:tabs>
        <w:spacing w:before="0" w:after="0"/>
        <w:ind w:hanging="283" w:start="709"/>
        <w:rPr>
          <w:i/>
          <w:iCs/>
          <w:u w:val="none"/>
        </w:rPr>
      </w:pPr>
      <w:r>
        <w:rPr>
          <w:i/>
          <w:iCs/>
          <w:u w:val="none"/>
        </w:rPr>
        <w:t xml:space="preserve">Site location (London vs outside London). </w:t>
      </w:r>
    </w:p>
    <w:p>
      <w:pPr>
        <w:pStyle w:val="BodyText"/>
        <w:numPr>
          <w:ilvl w:val="0"/>
          <w:numId w:val="30"/>
        </w:numPr>
        <w:tabs>
          <w:tab w:val="clear" w:pos="1134"/>
          <w:tab w:val="left" w:pos="0" w:leader="none"/>
        </w:tabs>
        <w:spacing w:before="0" w:after="0"/>
        <w:ind w:hanging="283" w:start="709"/>
        <w:rPr>
          <w:i/>
          <w:iCs/>
          <w:u w:val="none"/>
        </w:rPr>
      </w:pPr>
      <w:r>
        <w:rPr>
          <w:i/>
          <w:iCs/>
          <w:u w:val="none"/>
        </w:rPr>
        <w:t xml:space="preserve">Requirement: van access (non-negotiable). </w:t>
      </w:r>
    </w:p>
    <w:p>
      <w:pPr>
        <w:pStyle w:val="BodyText"/>
        <w:numPr>
          <w:ilvl w:val="0"/>
          <w:numId w:val="30"/>
        </w:numPr>
        <w:tabs>
          <w:tab w:val="clear" w:pos="1134"/>
          <w:tab w:val="left" w:pos="0" w:leader="none"/>
        </w:tabs>
        <w:spacing w:before="0" w:after="0"/>
        <w:ind w:hanging="283" w:start="709"/>
        <w:rPr>
          <w:i/>
          <w:iCs/>
          <w:u w:val="none"/>
        </w:rPr>
      </w:pPr>
      <w:r>
        <w:rPr>
          <w:i/>
          <w:iCs/>
          <w:u w:val="none"/>
        </w:rPr>
        <w:t xml:space="preserve">Cost comparison (current rent ~£336). </w:t>
      </w:r>
    </w:p>
    <w:p>
      <w:pPr>
        <w:pStyle w:val="BodyText"/>
        <w:numPr>
          <w:ilvl w:val="0"/>
          <w:numId w:val="30"/>
        </w:numPr>
        <w:tabs>
          <w:tab w:val="clear" w:pos="1134"/>
          <w:tab w:val="left" w:pos="0" w:leader="none"/>
        </w:tabs>
        <w:ind w:hanging="283" w:start="709"/>
        <w:rPr>
          <w:i/>
          <w:iCs/>
          <w:u w:val="none"/>
        </w:rPr>
      </w:pPr>
      <w:r>
        <w:rPr>
          <w:i/>
          <w:iCs/>
          <w:u w:val="none"/>
        </w:rPr>
        <w:t xml:space="preserve">Trade-offs between community-run vs centrally managed site. </w:t>
      </w:r>
    </w:p>
    <w:p>
      <w:pPr>
        <w:pStyle w:val="BodyText"/>
        <w:rPr>
          <w:i/>
          <w:iCs/>
          <w:u w:val="single"/>
        </w:rPr>
      </w:pPr>
      <w:r>
        <w:rPr>
          <w:rStyle w:val="Emphasis"/>
          <w:i/>
          <w:iCs/>
          <w:u w:val="none"/>
        </w:rPr>
        <w:t>Ideas discussed:</w:t>
      </w:r>
    </w:p>
    <w:p>
      <w:pPr>
        <w:pStyle w:val="BodyText"/>
        <w:numPr>
          <w:ilvl w:val="0"/>
          <w:numId w:val="31"/>
        </w:numPr>
        <w:tabs>
          <w:tab w:val="clear" w:pos="1134"/>
          <w:tab w:val="left" w:pos="0" w:leader="none"/>
        </w:tabs>
        <w:spacing w:before="0" w:after="0"/>
        <w:ind w:hanging="283" w:start="709"/>
        <w:rPr>
          <w:i/>
          <w:iCs/>
          <w:u w:val="none"/>
        </w:rPr>
      </w:pPr>
      <w:r>
        <w:rPr>
          <w:i/>
          <w:iCs/>
          <w:u w:val="none"/>
        </w:rPr>
        <w:t>QR/barcode tracking system for caddies (asset control model). SJ to lead on researching this. Lou shared his support for this project.</w:t>
      </w:r>
    </w:p>
    <w:p>
      <w:pPr>
        <w:pStyle w:val="BodyText"/>
        <w:numPr>
          <w:ilvl w:val="0"/>
          <w:numId w:val="31"/>
        </w:numPr>
        <w:tabs>
          <w:tab w:val="clear" w:pos="1134"/>
          <w:tab w:val="left" w:pos="0" w:leader="none"/>
        </w:tabs>
        <w:spacing w:before="0" w:after="0"/>
        <w:ind w:hanging="283" w:start="709"/>
        <w:rPr>
          <w:i/>
          <w:iCs/>
          <w:u w:val="none"/>
        </w:rPr>
      </w:pPr>
      <w:r>
        <w:rPr>
          <w:i/>
          <w:iCs/>
          <w:u w:val="none"/>
        </w:rPr>
        <w:t xml:space="preserve">Software solutions to support tracking and operations. </w:t>
      </w:r>
    </w:p>
    <w:p>
      <w:pPr>
        <w:pStyle w:val="BodyText"/>
        <w:numPr>
          <w:ilvl w:val="0"/>
          <w:numId w:val="31"/>
        </w:numPr>
        <w:tabs>
          <w:tab w:val="clear" w:pos="1134"/>
          <w:tab w:val="left" w:pos="0" w:leader="none"/>
        </w:tabs>
        <w:ind w:hanging="283" w:start="709"/>
        <w:rPr>
          <w:i/>
          <w:iCs/>
          <w:u w:val="none"/>
        </w:rPr>
      </w:pPr>
      <w:r>
        <w:rPr>
          <w:i/>
          <w:iCs/>
          <w:u w:val="none"/>
        </w:rPr>
        <w:t>Potential collaboration with Old Tree Soil. They would be able to support us re. applying for grants and have been running a community operated (food waste) composting site in forest row.</w:t>
      </w:r>
    </w:p>
    <w:p>
      <w:pPr>
        <w:pStyle w:val="BodyText"/>
        <w:rPr>
          <w:i/>
          <w:iCs/>
          <w:u w:val="single"/>
        </w:rPr>
      </w:pPr>
      <w:r>
        <w:rPr>
          <w:rStyle w:val="Emphasis"/>
          <w:i/>
          <w:iCs/>
          <w:u w:val="none"/>
        </w:rPr>
        <w:t>Actions:</w:t>
      </w:r>
    </w:p>
    <w:p>
      <w:pPr>
        <w:pStyle w:val="BodyText"/>
        <w:numPr>
          <w:ilvl w:val="0"/>
          <w:numId w:val="32"/>
        </w:numPr>
        <w:tabs>
          <w:tab w:val="clear" w:pos="1134"/>
          <w:tab w:val="left" w:pos="0" w:leader="none"/>
        </w:tabs>
        <w:spacing w:before="0" w:after="0"/>
        <w:ind w:hanging="283" w:start="709"/>
        <w:rPr>
          <w:i/>
          <w:iCs/>
          <w:u w:val="none"/>
        </w:rPr>
      </w:pPr>
      <w:r>
        <w:rPr>
          <w:i/>
          <w:iCs/>
          <w:u w:val="none"/>
        </w:rPr>
        <w:t xml:space="preserve">Isobel &amp; Howie: assess viability of bokashi model. </w:t>
      </w:r>
    </w:p>
    <w:p>
      <w:pPr>
        <w:pStyle w:val="BodyText"/>
        <w:numPr>
          <w:ilvl w:val="0"/>
          <w:numId w:val="32"/>
        </w:numPr>
        <w:tabs>
          <w:tab w:val="clear" w:pos="1134"/>
          <w:tab w:val="left" w:pos="0" w:leader="none"/>
        </w:tabs>
        <w:spacing w:before="0" w:after="0"/>
        <w:ind w:hanging="283" w:start="709"/>
        <w:rPr>
          <w:i/>
          <w:iCs/>
          <w:u w:val="none"/>
        </w:rPr>
      </w:pPr>
      <w:r>
        <w:rPr>
          <w:i/>
          <w:iCs/>
          <w:u w:val="none"/>
        </w:rPr>
        <w:t xml:space="preserve">Colin: follow up with National Highways before next CBM. </w:t>
      </w:r>
    </w:p>
    <w:p>
      <w:pPr>
        <w:pStyle w:val="BodyText"/>
        <w:numPr>
          <w:ilvl w:val="0"/>
          <w:numId w:val="32"/>
        </w:numPr>
        <w:tabs>
          <w:tab w:val="clear" w:pos="1134"/>
          <w:tab w:val="left" w:pos="0" w:leader="none"/>
        </w:tabs>
        <w:spacing w:before="0" w:after="0"/>
        <w:ind w:hanging="283" w:start="709"/>
        <w:rPr>
          <w:i/>
          <w:iCs/>
          <w:u w:val="none"/>
        </w:rPr>
      </w:pPr>
      <w:r>
        <w:rPr>
          <w:i/>
          <w:iCs/>
          <w:u w:val="none"/>
        </w:rPr>
        <w:t xml:space="preserve">Louis: draft proposal by end of month. </w:t>
      </w:r>
    </w:p>
    <w:p>
      <w:pPr>
        <w:pStyle w:val="BodyText"/>
        <w:numPr>
          <w:ilvl w:val="0"/>
          <w:numId w:val="32"/>
        </w:numPr>
        <w:tabs>
          <w:tab w:val="clear" w:pos="1134"/>
          <w:tab w:val="left" w:pos="0" w:leader="none"/>
        </w:tabs>
        <w:ind w:hanging="283" w:start="709"/>
        <w:rPr>
          <w:i/>
          <w:iCs/>
          <w:u w:val="none"/>
        </w:rPr>
      </w:pPr>
      <w:r>
        <w:rPr>
          <w:i/>
          <w:iCs/>
          <w:u w:val="none"/>
        </w:rPr>
        <w:t>Colin: circulate WhatsApp poll (18th May).</w:t>
      </w:r>
    </w:p>
    <w:p>
      <w:pPr>
        <w:pStyle w:val="Normal"/>
        <w:bidi w:val="0"/>
        <w:spacing w:before="0" w:after="0"/>
        <w:jc w:val="start"/>
        <w:rPr>
          <w:i/>
          <w:iCs/>
          <w:u w:val="single"/>
        </w:rPr>
      </w:pPr>
      <w:r>
        <w:rPr>
          <w:i/>
          <w:iCs/>
          <w:u w:val="single"/>
        </w:rPr>
      </w:r>
    </w:p>
    <w:p>
      <w:pPr>
        <w:pStyle w:val="Normal"/>
        <w:bidi w:val="0"/>
        <w:spacing w:before="0" w:after="0"/>
        <w:jc w:val="start"/>
        <w:rPr>
          <w:i/>
          <w:iCs/>
          <w:u w:val="single"/>
        </w:rPr>
      </w:pPr>
      <w:r>
        <w:rPr>
          <w:i/>
          <w:iCs/>
          <w:u w:val="single"/>
        </w:rPr>
      </w:r>
    </w:p>
    <w:p>
      <w:pPr>
        <w:pStyle w:val="Normal"/>
        <w:bidi w:val="0"/>
        <w:spacing w:before="0" w:after="0"/>
        <w:jc w:val="start"/>
        <w:rPr>
          <w:i/>
          <w:iCs/>
        </w:rPr>
      </w:pPr>
      <w:r>
        <w:rPr>
          <w:b w:val="false"/>
          <w:bCs w:val="false"/>
          <w:i/>
          <w:iCs/>
          <w:sz w:val="24"/>
          <w:szCs w:val="24"/>
          <w:u w:val="none"/>
        </w:rPr>
        <w:t>We start our own site to have more control over the material which we process, and to ensure we are responsibly managing our waste</w:t>
      </w:r>
    </w:p>
    <w:p>
      <w:pPr>
        <w:pStyle w:val="Normal"/>
        <w:bidi w:val="0"/>
        <w:spacing w:before="0" w:after="0"/>
        <w:jc w:val="start"/>
        <w:rPr>
          <w:i/>
          <w:iCs/>
          <w:u w:val="single"/>
        </w:rPr>
      </w:pPr>
      <w:r>
        <w:rPr>
          <w:i/>
          <w:iCs/>
          <w:u w:val="single"/>
        </w:rPr>
      </w:r>
    </w:p>
    <w:p>
      <w:pPr>
        <w:pStyle w:val="Normal"/>
        <w:bidi w:val="0"/>
        <w:spacing w:before="0" w:after="0"/>
        <w:jc w:val="start"/>
        <w:rPr>
          <w:i/>
          <w:iCs/>
        </w:rPr>
      </w:pPr>
      <w:r>
        <w:rPr>
          <w:b/>
          <w:bCs/>
          <w:i/>
          <w:iCs/>
          <w:sz w:val="24"/>
          <w:szCs w:val="24"/>
          <w:u w:val="none"/>
        </w:rPr>
        <w:t>SJ: researching into ‘asset control’ model, whereby we scan via barcode on each caddy so we can track it more. Bring to the next CBM</w:t>
      </w:r>
    </w:p>
    <w:p>
      <w:pPr>
        <w:pStyle w:val="Normal"/>
        <w:bidi w:val="0"/>
        <w:spacing w:before="0" w:after="0"/>
        <w:jc w:val="start"/>
        <w:rPr>
          <w:i/>
          <w:iCs/>
          <w:u w:val="single"/>
        </w:rPr>
      </w:pPr>
      <w:r>
        <w:rPr>
          <w:i/>
          <w:iCs/>
          <w:u w:val="single"/>
        </w:rPr>
      </w:r>
    </w:p>
    <w:p>
      <w:pPr>
        <w:pStyle w:val="Normal"/>
        <w:bidi w:val="0"/>
        <w:spacing w:before="0" w:after="0"/>
        <w:jc w:val="start"/>
        <w:rPr>
          <w:i/>
          <w:iCs/>
        </w:rPr>
      </w:pPr>
      <w:r>
        <w:rPr>
          <w:b w:val="false"/>
          <w:bCs w:val="false"/>
          <w:i/>
          <w:iCs/>
          <w:sz w:val="24"/>
          <w:szCs w:val="24"/>
          <w:u w:val="none"/>
        </w:rPr>
        <w:t>Looking into software to help manage that.</w:t>
      </w:r>
    </w:p>
    <w:p>
      <w:pPr>
        <w:pStyle w:val="Normal"/>
        <w:bidi w:val="0"/>
        <w:spacing w:before="0" w:after="0"/>
        <w:jc w:val="start"/>
        <w:rPr>
          <w:i/>
          <w:iCs/>
          <w:u w:val="single"/>
        </w:rPr>
      </w:pPr>
      <w:r>
        <w:rPr>
          <w:i/>
          <w:iCs/>
          <w:u w:val="single"/>
        </w:rPr>
      </w:r>
    </w:p>
    <w:p>
      <w:pPr>
        <w:pStyle w:val="Normal"/>
        <w:bidi w:val="0"/>
        <w:spacing w:before="0" w:after="0"/>
        <w:jc w:val="start"/>
        <w:rPr>
          <w:i/>
          <w:iCs/>
        </w:rPr>
      </w:pPr>
      <w:r>
        <w:rPr>
          <w:b w:val="false"/>
          <w:bCs w:val="false"/>
          <w:i/>
          <w:iCs/>
          <w:sz w:val="24"/>
          <w:szCs w:val="24"/>
          <w:u w:val="none"/>
        </w:rPr>
        <w:t>Colin: so we have a really and effective template for how we can viably work.</w:t>
        <w:br/>
        <w:br/>
        <w:t>Lou: I really like the QR code idea</w:t>
      </w:r>
    </w:p>
    <w:p>
      <w:pPr>
        <w:pStyle w:val="Normal"/>
        <w:bidi w:val="0"/>
        <w:spacing w:before="0" w:after="0"/>
        <w:jc w:val="start"/>
        <w:rPr>
          <w:i/>
          <w:iCs/>
          <w:u w:val="single"/>
        </w:rPr>
      </w:pPr>
      <w:r>
        <w:rPr>
          <w:i/>
          <w:iCs/>
          <w:u w:val="single"/>
        </w:rPr>
      </w:r>
    </w:p>
    <w:p>
      <w:pPr>
        <w:pStyle w:val="Normal"/>
        <w:bidi w:val="0"/>
        <w:spacing w:before="0" w:after="0"/>
        <w:jc w:val="start"/>
        <w:rPr>
          <w:i/>
          <w:iCs/>
        </w:rPr>
      </w:pPr>
      <w:r>
        <w:rPr>
          <w:b w:val="false"/>
          <w:bCs w:val="false"/>
          <w:i/>
          <w:iCs/>
          <w:sz w:val="24"/>
          <w:szCs w:val="24"/>
          <w:u w:val="none"/>
        </w:rPr>
        <w:t>Colin: out of london or canalside?</w:t>
        <w:br/>
        <w:br/>
        <w:t>Iso: discussion w/ old tree soil about the nature of the site</w:t>
        <w:br/>
        <w:br/>
        <w:t>SJ: important to think about north london sites. Non-negotiable needs to have van access</w:t>
      </w:r>
    </w:p>
    <w:p>
      <w:pPr>
        <w:pStyle w:val="Normal"/>
        <w:bidi w:val="0"/>
        <w:spacing w:before="0" w:after="0"/>
        <w:jc w:val="start"/>
        <w:rPr>
          <w:i/>
          <w:iCs/>
          <w:u w:val="single"/>
        </w:rPr>
      </w:pPr>
      <w:r>
        <w:rPr>
          <w:i/>
          <w:iCs/>
          <w:u w:val="single"/>
        </w:rPr>
      </w:r>
    </w:p>
    <w:p>
      <w:pPr>
        <w:pStyle w:val="Normal"/>
        <w:bidi w:val="0"/>
        <w:spacing w:before="0" w:after="0"/>
        <w:jc w:val="start"/>
        <w:rPr>
          <w:i/>
          <w:iCs/>
        </w:rPr>
      </w:pPr>
      <w:r>
        <w:rPr>
          <w:b w:val="false"/>
          <w:bCs w:val="false"/>
          <w:i/>
          <w:iCs/>
          <w:sz w:val="24"/>
          <w:szCs w:val="24"/>
          <w:u w:val="none"/>
        </w:rPr>
        <w:t>Iso: pros and cons for a drop off/community run site versus an out of london site they we manage it more.</w:t>
        <w:br/>
        <w:br/>
        <w:t>Colin: do we have a budget for land</w:t>
      </w:r>
    </w:p>
    <w:p>
      <w:pPr>
        <w:pStyle w:val="Normal"/>
        <w:bidi w:val="0"/>
        <w:spacing w:before="0" w:after="0"/>
        <w:jc w:val="start"/>
        <w:rPr>
          <w:i/>
          <w:iCs/>
          <w:u w:val="single"/>
        </w:rPr>
      </w:pPr>
      <w:r>
        <w:rPr>
          <w:i/>
          <w:iCs/>
          <w:u w:val="single"/>
        </w:rPr>
      </w:r>
    </w:p>
    <w:p>
      <w:pPr>
        <w:pStyle w:val="Normal"/>
        <w:bidi w:val="0"/>
        <w:spacing w:before="0" w:after="0"/>
        <w:jc w:val="start"/>
        <w:rPr>
          <w:i/>
          <w:iCs/>
        </w:rPr>
      </w:pPr>
      <w:r>
        <w:rPr>
          <w:b w:val="false"/>
          <w:bCs w:val="false"/>
          <w:i/>
          <w:iCs/>
          <w:sz w:val="24"/>
          <w:szCs w:val="24"/>
          <w:u w:val="none"/>
        </w:rPr>
        <w:t>SJ: our current rent is £336</w:t>
      </w:r>
    </w:p>
    <w:p>
      <w:pPr>
        <w:pStyle w:val="Normal"/>
        <w:bidi w:val="0"/>
        <w:spacing w:before="0" w:after="0"/>
        <w:jc w:val="start"/>
        <w:rPr>
          <w:i/>
          <w:iCs/>
          <w:u w:val="single"/>
        </w:rPr>
      </w:pPr>
      <w:r>
        <w:rPr>
          <w:i/>
          <w:iCs/>
          <w:u w:val="single"/>
        </w:rPr>
      </w:r>
    </w:p>
    <w:p>
      <w:pPr>
        <w:pStyle w:val="Normal"/>
        <w:bidi w:val="0"/>
        <w:spacing w:before="0" w:after="0"/>
        <w:jc w:val="start"/>
        <w:rPr>
          <w:i/>
          <w:iCs/>
        </w:rPr>
      </w:pPr>
      <w:r>
        <w:rPr>
          <w:b w:val="false"/>
          <w:bCs w:val="false"/>
          <w:i/>
          <w:iCs/>
          <w:sz w:val="24"/>
          <w:szCs w:val="24"/>
          <w:u w:val="none"/>
        </w:rPr>
        <w:t>Colin: m25 location: the conversation .</w:t>
      </w:r>
    </w:p>
    <w:p>
      <w:pPr>
        <w:pStyle w:val="Normal"/>
        <w:bidi w:val="0"/>
        <w:spacing w:before="0" w:after="0"/>
        <w:jc w:val="start"/>
        <w:rPr>
          <w:i/>
          <w:iCs/>
        </w:rPr>
      </w:pPr>
      <w:r>
        <w:rPr>
          <w:b/>
          <w:bCs/>
          <w:i/>
          <w:iCs/>
          <w:sz w:val="24"/>
          <w:szCs w:val="24"/>
          <w:u w:val="single"/>
        </w:rPr>
        <w:br/>
        <w:t>Action: we should cash up the bukashi model: Iso/w Howie</w:t>
      </w:r>
    </w:p>
    <w:p>
      <w:pPr>
        <w:pStyle w:val="Normal"/>
        <w:bidi w:val="0"/>
        <w:spacing w:before="0" w:after="0"/>
        <w:jc w:val="start"/>
        <w:rPr>
          <w:i/>
          <w:iCs/>
        </w:rPr>
      </w:pPr>
      <w:r>
        <w:rPr>
          <w:b/>
          <w:bCs/>
          <w:i/>
          <w:iCs/>
          <w:sz w:val="24"/>
          <w:szCs w:val="24"/>
          <w:u w:val="single"/>
        </w:rPr>
        <w:t>Action:  Colin to get back in touch with the National Highways by the next CBM</w:t>
        <w:br/>
        <w:t>Action:</w:t>
        <w:br/>
        <w:t>Lou to write up proposal to send out by end of month</w:t>
        <w:br/>
        <w:t>Colin whatsapp poll 18</w:t>
      </w:r>
      <w:r>
        <w:rPr>
          <w:b/>
          <w:bCs/>
          <w:i/>
          <w:iCs/>
          <w:sz w:val="24"/>
          <w:szCs w:val="24"/>
          <w:u w:val="single"/>
          <w:vertAlign w:val="superscript"/>
        </w:rPr>
        <w:t>th</w:t>
      </w:r>
      <w:r>
        <w:rPr>
          <w:b/>
          <w:bCs/>
          <w:i/>
          <w:iCs/>
          <w:sz w:val="24"/>
          <w:szCs w:val="24"/>
          <w:u w:val="single"/>
        </w:rPr>
        <w:t xml:space="preserve"> may</w:t>
      </w:r>
    </w:p>
    <w:p>
      <w:pPr>
        <w:pStyle w:val="Normal"/>
        <w:bidi w:val="0"/>
        <w:spacing w:before="0" w:after="0"/>
        <w:jc w:val="start"/>
        <w:rPr>
          <w:rFonts w:ascii="Carlito" w:hAnsi="Carlito"/>
          <w:i/>
          <w:iCs/>
          <w:sz w:val="24"/>
          <w:szCs w:val="24"/>
        </w:rPr>
      </w:pPr>
      <w:r>
        <w:rPr>
          <w:i/>
          <w:iCs/>
          <w:sz w:val="24"/>
          <w:szCs w:val="24"/>
        </w:rPr>
      </w:r>
    </w:p>
    <w:p>
      <w:pPr>
        <w:pStyle w:val="Normal"/>
        <w:bidi w:val="0"/>
        <w:spacing w:before="0" w:after="0"/>
        <w:jc w:val="start"/>
        <w:rPr>
          <w:rFonts w:ascii="Carlito" w:hAnsi="Carlito" w:eastAsia="Aptos" w:cs="Aptos"/>
          <w:i/>
          <w:iCs/>
          <w:color w:val="000000"/>
          <w:sz w:val="24"/>
          <w:szCs w:val="24"/>
        </w:rPr>
      </w:pPr>
      <w:r>
        <w:rPr>
          <w:rFonts w:eastAsia="Aptos" w:cs="Aptos"/>
          <w:i/>
          <w:iCs/>
          <w:color w:val="000000"/>
          <w:sz w:val="24"/>
          <w:szCs w:val="24"/>
        </w:rPr>
      </w:r>
    </w:p>
    <w:p>
      <w:pPr>
        <w:pStyle w:val="BodyText"/>
        <w:bidi w:val="0"/>
        <w:spacing w:before="0" w:after="0"/>
        <w:jc w:val="start"/>
        <w:rPr>
          <w:rFonts w:ascii="Carlito" w:hAnsi="Carlito" w:eastAsia="Aptos" w:cs="Aptos"/>
          <w:b/>
          <w:i w:val="false"/>
          <w:caps w:val="false"/>
          <w:smallCaps w:val="false"/>
          <w:color w:val="242424"/>
          <w:spacing w:val="0"/>
          <w:sz w:val="24"/>
          <w:szCs w:val="24"/>
        </w:rPr>
      </w:pPr>
      <w:r>
        <w:rPr>
          <w:rFonts w:eastAsia="Aptos" w:cs="Aptos"/>
          <w:b/>
          <w:i w:val="false"/>
          <w:caps w:val="false"/>
          <w:smallCaps w:val="false"/>
          <w:color w:val="242424"/>
          <w:spacing w:val="0"/>
          <w:sz w:val="24"/>
          <w:szCs w:val="24"/>
        </w:rPr>
        <w:t>- Scope potential pilot sites (Circular Revolution lead)</w:t>
      </w:r>
    </w:p>
    <w:p>
      <w:pPr>
        <w:pStyle w:val="BodyText"/>
        <w:widowControl/>
        <w:numPr>
          <w:ilvl w:val="0"/>
          <w:numId w:val="2"/>
        </w:numPr>
        <w:tabs>
          <w:tab w:val="clear" w:pos="1134"/>
          <w:tab w:val="left" w:pos="709" w:leader="none"/>
        </w:tabs>
        <w:bidi w:val="0"/>
        <w:spacing w:lineRule="auto" w:line="278" w:before="0" w:after="0"/>
        <w:ind w:hanging="0" w:start="709" w:end="0"/>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Map where your current members are concentrated and identify 2–3 candidate areas for a local “soil factory” style station.</w:t>
      </w:r>
    </w:p>
    <w:p>
      <w:pPr>
        <w:pStyle w:val="BodyText"/>
        <w:widowControl/>
        <w:numPr>
          <w:ilvl w:val="0"/>
          <w:numId w:val="2"/>
        </w:numPr>
        <w:tabs>
          <w:tab w:val="clear" w:pos="1134"/>
          <w:tab w:val="left" w:pos="709" w:leader="none"/>
        </w:tabs>
        <w:bidi w:val="0"/>
        <w:spacing w:lineRule="auto" w:line="278" w:before="0" w:after="0"/>
        <w:ind w:hanging="0" w:start="709"/>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For each area, look for:</w:t>
      </w:r>
    </w:p>
    <w:p>
      <w:pPr>
        <w:pStyle w:val="BodyText"/>
        <w:widowControl/>
        <w:numPr>
          <w:ilvl w:val="1"/>
          <w:numId w:val="2"/>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A small brownfield / hardstanding space (2–3 car parking bays’ worth)</w:t>
      </w:r>
    </w:p>
    <w:p>
      <w:pPr>
        <w:pStyle w:val="BodyText"/>
        <w:widowControl/>
        <w:numPr>
          <w:ilvl w:val="1"/>
          <w:numId w:val="2"/>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Proximity to existing boater clusters and/or community projects</w:t>
      </w:r>
    </w:p>
    <w:p>
      <w:pPr>
        <w:pStyle w:val="BodyText"/>
        <w:widowControl/>
        <w:numPr>
          <w:ilvl w:val="1"/>
          <w:numId w:val="2"/>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r>
    </w:p>
    <w:p>
      <w:pPr>
        <w:pStyle w:val="BodyText"/>
        <w:widowControl/>
        <w:numPr>
          <w:ilvl w:val="0"/>
          <w:numId w:val="2"/>
        </w:numPr>
        <w:tabs>
          <w:tab w:val="clear" w:pos="1134"/>
          <w:tab w:val="left" w:pos="709" w:leader="none"/>
        </w:tabs>
        <w:bidi w:val="0"/>
        <w:spacing w:lineRule="auto" w:line="278"/>
        <w:ind w:hanging="0" w:start="709" w:end="0"/>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Shortlist specific partners/sites to approach (e.g. Hackney Tree Musketeers, Wayward in Colindale, R-Urban in Bow, Surge/Compost Mentis, others you mentioned).</w:t>
      </w:r>
    </w:p>
    <w:p>
      <w:pPr>
        <w:pStyle w:val="BodyText"/>
        <w:widowControl/>
        <w:bidi w:val="0"/>
        <w:spacing w:lineRule="auto" w:line="278"/>
        <w:ind w:hanging="0" w:start="0" w:end="0"/>
        <w:jc w:val="start"/>
        <w:rPr>
          <w:rFonts w:ascii="Carlito" w:hAnsi="Carlito" w:eastAsia="Aptos" w:cs="Aptos"/>
          <w:b/>
          <w:i w:val="false"/>
          <w:caps w:val="false"/>
          <w:smallCaps w:val="false"/>
          <w:color w:val="242424"/>
          <w:spacing w:val="0"/>
          <w:sz w:val="24"/>
          <w:szCs w:val="24"/>
        </w:rPr>
      </w:pPr>
      <w:r>
        <w:rPr>
          <w:rFonts w:eastAsia="Aptos" w:cs="Aptos"/>
          <w:b/>
          <w:i w:val="false"/>
          <w:caps w:val="false"/>
          <w:smallCaps w:val="false"/>
          <w:color w:val="242424"/>
          <w:spacing w:val="0"/>
          <w:sz w:val="24"/>
          <w:szCs w:val="24"/>
        </w:rPr>
        <w:t>- Define the pilot model &amp; numbers (joint)</w:t>
      </w:r>
    </w:p>
    <w:p>
      <w:pPr>
        <w:pStyle w:val="BodyText"/>
        <w:widowControl/>
        <w:numPr>
          <w:ilvl w:val="0"/>
          <w:numId w:val="3"/>
        </w:numPr>
        <w:tabs>
          <w:tab w:val="clear" w:pos="1134"/>
          <w:tab w:val="left" w:pos="709" w:leader="none"/>
        </w:tabs>
        <w:bidi w:val="0"/>
        <w:spacing w:lineRule="auto" w:line="278" w:before="0" w:after="0"/>
        <w:ind w:hanging="0" w:start="709" w:end="0"/>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Draft a simple one</w:t>
        <w:noBreakHyphen/>
        <w:t>pager describing:</w:t>
      </w:r>
    </w:p>
    <w:p>
      <w:pPr>
        <w:pStyle w:val="BodyText"/>
        <w:widowControl/>
        <w:numPr>
          <w:ilvl w:val="1"/>
          <w:numId w:val="3"/>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Proposed set</w:t>
        <w:noBreakHyphen/>
        <w:t>up (e.g. 2–3 tumblers + maturation/worm bin, water access, storage)</w:t>
      </w:r>
    </w:p>
    <w:p>
      <w:pPr>
        <w:pStyle w:val="BodyText"/>
        <w:widowControl/>
        <w:numPr>
          <w:ilvl w:val="1"/>
          <w:numId w:val="3"/>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Expected through</w:t>
        <w:noBreakHyphen/>
        <w:t>put (starting from ~700 kg/month overall and what fraction goes to the pilot)</w:t>
      </w:r>
    </w:p>
    <w:p>
      <w:pPr>
        <w:pStyle w:val="BodyText"/>
        <w:widowControl/>
        <w:numPr>
          <w:ilvl w:val="1"/>
          <w:numId w:val="3"/>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User offer: collection vs drop</w:t>
        <w:noBreakHyphen/>
        <w:t>off model, pricing / volunteer time exchange</w:t>
      </w:r>
    </w:p>
    <w:p>
      <w:pPr>
        <w:pStyle w:val="BodyText"/>
        <w:widowControl/>
        <w:numPr>
          <w:ilvl w:val="1"/>
          <w:numId w:val="3"/>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Responsibilities: what Circular Revolution manages vs what the host site provides.</w:t>
      </w:r>
    </w:p>
    <w:p>
      <w:pPr>
        <w:pStyle w:val="BodyText"/>
        <w:widowControl/>
        <w:numPr>
          <w:ilvl w:val="0"/>
          <w:numId w:val="3"/>
        </w:numPr>
        <w:tabs>
          <w:tab w:val="clear" w:pos="1134"/>
          <w:tab w:val="left" w:pos="709" w:leader="none"/>
        </w:tabs>
        <w:bidi w:val="0"/>
        <w:spacing w:lineRule="auto" w:line="278"/>
        <w:ind w:hanging="0" w:start="709"/>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We can feed in examples from Forest Row and Brighton, including rough capacity and maintenance requirements.</w:t>
      </w:r>
    </w:p>
    <w:p>
      <w:pPr>
        <w:pStyle w:val="BodyText"/>
        <w:widowControl/>
        <w:bidi w:val="0"/>
        <w:spacing w:lineRule="auto" w:line="278"/>
        <w:ind w:hanging="0" w:start="0" w:end="0"/>
        <w:jc w:val="start"/>
        <w:rPr>
          <w:rFonts w:ascii="Carlito" w:hAnsi="Carlito" w:eastAsia="Aptos" w:cs="Aptos"/>
          <w:b/>
          <w:i w:val="false"/>
          <w:caps w:val="false"/>
          <w:smallCaps w:val="false"/>
          <w:color w:val="242424"/>
          <w:spacing w:val="0"/>
          <w:sz w:val="24"/>
          <w:szCs w:val="24"/>
        </w:rPr>
      </w:pPr>
      <w:r>
        <w:rPr>
          <w:rFonts w:eastAsia="Aptos" w:cs="Aptos"/>
          <w:b/>
          <w:i w:val="false"/>
          <w:caps w:val="false"/>
          <w:smallCaps w:val="false"/>
          <w:color w:val="242424"/>
          <w:spacing w:val="0"/>
          <w:sz w:val="24"/>
          <w:szCs w:val="24"/>
        </w:rPr>
        <w:t>- Technical design &amp; validation (Tom/Jon lead, with CR input)</w:t>
      </w:r>
    </w:p>
    <w:p>
      <w:pPr>
        <w:pStyle w:val="BodyText"/>
        <w:widowControl/>
        <w:numPr>
          <w:ilvl w:val="0"/>
          <w:numId w:val="4"/>
        </w:numPr>
        <w:tabs>
          <w:tab w:val="clear" w:pos="1134"/>
          <w:tab w:val="left" w:pos="709" w:leader="none"/>
        </w:tabs>
        <w:bidi w:val="0"/>
        <w:spacing w:lineRule="auto" w:line="278" w:before="0" w:after="0"/>
        <w:ind w:hanging="0" w:start="709" w:end="0"/>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Outline the processing flow you’d like to test:</w:t>
      </w:r>
    </w:p>
    <w:p>
      <w:pPr>
        <w:pStyle w:val="BodyText"/>
        <w:widowControl/>
        <w:numPr>
          <w:ilvl w:val="1"/>
          <w:numId w:val="4"/>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Use of bokashi/EM at bucket level</w:t>
      </w:r>
    </w:p>
    <w:p>
      <w:pPr>
        <w:pStyle w:val="BodyText"/>
        <w:widowControl/>
        <w:numPr>
          <w:ilvl w:val="1"/>
          <w:numId w:val="4"/>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Hot phase → worm phase → fungal/maturation phase</w:t>
      </w:r>
    </w:p>
    <w:p>
      <w:pPr>
        <w:pStyle w:val="BodyText"/>
        <w:widowControl/>
        <w:numPr>
          <w:ilvl w:val="1"/>
          <w:numId w:val="4"/>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Integration of biochar and local woodchip.</w:t>
      </w:r>
    </w:p>
    <w:p>
      <w:pPr>
        <w:pStyle w:val="BodyText"/>
        <w:widowControl/>
        <w:numPr>
          <w:ilvl w:val="0"/>
          <w:numId w:val="4"/>
        </w:numPr>
        <w:tabs>
          <w:tab w:val="clear" w:pos="1134"/>
          <w:tab w:val="left" w:pos="709" w:leader="none"/>
        </w:tabs>
        <w:bidi w:val="0"/>
        <w:spacing w:lineRule="auto" w:line="278"/>
        <w:ind w:hanging="0" w:start="709" w:end="0"/>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Contact Soil Ecology Lab about including this pilot in the Compost Cup so we can get microbial test data on the humanure compost.</w:t>
      </w:r>
    </w:p>
    <w:p>
      <w:pPr>
        <w:pStyle w:val="BodyText"/>
        <w:widowControl/>
        <w:bidi w:val="0"/>
        <w:spacing w:lineRule="auto" w:line="278"/>
        <w:ind w:hanging="0" w:start="0" w:end="0"/>
        <w:jc w:val="start"/>
        <w:rPr>
          <w:rFonts w:ascii="Carlito" w:hAnsi="Carlito" w:eastAsia="Aptos" w:cs="Aptos"/>
          <w:b/>
          <w:i w:val="false"/>
          <w:caps w:val="false"/>
          <w:smallCaps w:val="false"/>
          <w:color w:val="242424"/>
          <w:spacing w:val="0"/>
          <w:sz w:val="24"/>
          <w:szCs w:val="24"/>
        </w:rPr>
      </w:pPr>
      <w:r>
        <w:rPr>
          <w:rFonts w:eastAsia="Aptos" w:cs="Aptos"/>
          <w:b/>
          <w:i w:val="false"/>
          <w:caps w:val="false"/>
          <w:smallCaps w:val="false"/>
          <w:color w:val="242424"/>
          <w:spacing w:val="0"/>
          <w:sz w:val="24"/>
          <w:szCs w:val="24"/>
        </w:rPr>
        <w:t>- Funding &amp; stakeholder case (joint)</w:t>
      </w:r>
    </w:p>
    <w:p>
      <w:pPr>
        <w:pStyle w:val="BodyText"/>
        <w:widowControl/>
        <w:numPr>
          <w:ilvl w:val="0"/>
          <w:numId w:val="5"/>
        </w:numPr>
        <w:tabs>
          <w:tab w:val="clear" w:pos="1134"/>
          <w:tab w:val="left" w:pos="709" w:leader="none"/>
        </w:tabs>
        <w:bidi w:val="0"/>
        <w:spacing w:lineRule="auto" w:line="278" w:before="0" w:after="0"/>
        <w:ind w:hanging="0" w:start="709" w:end="0"/>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Pull together a short “case for support” aimed at:</w:t>
      </w:r>
    </w:p>
    <w:p>
      <w:pPr>
        <w:pStyle w:val="BodyText"/>
        <w:widowControl/>
        <w:numPr>
          <w:ilvl w:val="1"/>
          <w:numId w:val="5"/>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Relevant councils (Hackney, Tower Hamlets, Camden)</w:t>
      </w:r>
    </w:p>
    <w:p>
      <w:pPr>
        <w:pStyle w:val="BodyText"/>
        <w:widowControl/>
        <w:numPr>
          <w:ilvl w:val="1"/>
          <w:numId w:val="5"/>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Canal &amp; River Trust</w:t>
      </w:r>
    </w:p>
    <w:p>
      <w:pPr>
        <w:pStyle w:val="BodyText"/>
        <w:widowControl/>
        <w:numPr>
          <w:ilvl w:val="1"/>
          <w:numId w:val="5"/>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Thames Water or other water authorities.</w:t>
      </w:r>
    </w:p>
    <w:p>
      <w:pPr>
        <w:pStyle w:val="BodyText"/>
        <w:widowControl/>
        <w:numPr>
          <w:ilvl w:val="0"/>
          <w:numId w:val="5"/>
        </w:numPr>
        <w:tabs>
          <w:tab w:val="clear" w:pos="1134"/>
          <w:tab w:val="left" w:pos="709" w:leader="none"/>
        </w:tabs>
        <w:bidi w:val="0"/>
        <w:spacing w:lineRule="auto" w:line="278" w:before="0" w:after="0"/>
        <w:ind w:hanging="0" w:start="709"/>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Emphasise:</w:t>
      </w:r>
    </w:p>
    <w:p>
      <w:pPr>
        <w:pStyle w:val="BodyText"/>
        <w:widowControl/>
        <w:numPr>
          <w:ilvl w:val="1"/>
          <w:numId w:val="5"/>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Pollution prevention and reduced strain on elsan/municipal waste</w:t>
      </w:r>
    </w:p>
    <w:p>
      <w:pPr>
        <w:pStyle w:val="BodyText"/>
        <w:widowControl/>
        <w:numPr>
          <w:ilvl w:val="1"/>
          <w:numId w:val="5"/>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Climate benefits (reduced emissions, biochar sequestration)</w:t>
      </w:r>
    </w:p>
    <w:p>
      <w:pPr>
        <w:pStyle w:val="BodyText"/>
        <w:widowControl/>
        <w:numPr>
          <w:ilvl w:val="1"/>
          <w:numId w:val="5"/>
        </w:numPr>
        <w:tabs>
          <w:tab w:val="clear" w:pos="1134"/>
          <w:tab w:val="left" w:pos="1418" w:leader="none"/>
        </w:tabs>
        <w:bidi w:val="0"/>
        <w:spacing w:lineRule="auto" w:line="278"/>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Community education and green infrastructure (raised beds, perennials).</w:t>
      </w:r>
    </w:p>
    <w:p>
      <w:pPr>
        <w:pStyle w:val="BodyText"/>
        <w:widowControl/>
        <w:bidi w:val="0"/>
        <w:spacing w:lineRule="auto" w:line="278"/>
        <w:ind w:hanging="0" w:start="0" w:end="0"/>
        <w:jc w:val="start"/>
        <w:rPr>
          <w:rFonts w:ascii="Carlito" w:hAnsi="Carlito" w:eastAsia="Aptos" w:cs="Aptos"/>
          <w:b/>
          <w:i w:val="false"/>
          <w:caps w:val="false"/>
          <w:smallCaps w:val="false"/>
          <w:color w:val="242424"/>
          <w:spacing w:val="0"/>
          <w:sz w:val="24"/>
          <w:szCs w:val="24"/>
        </w:rPr>
      </w:pPr>
      <w:r>
        <w:rPr>
          <w:rFonts w:eastAsia="Aptos" w:cs="Aptos"/>
          <w:b/>
          <w:i w:val="false"/>
          <w:caps w:val="false"/>
          <w:smallCaps w:val="false"/>
          <w:color w:val="242424"/>
          <w:spacing w:val="0"/>
          <w:sz w:val="24"/>
          <w:szCs w:val="24"/>
        </w:rPr>
        <w:t>-  Coordination &amp; timeline</w:t>
      </w:r>
    </w:p>
    <w:p>
      <w:pPr>
        <w:pStyle w:val="BodyText"/>
        <w:widowControl/>
        <w:numPr>
          <w:ilvl w:val="0"/>
          <w:numId w:val="6"/>
        </w:numPr>
        <w:tabs>
          <w:tab w:val="clear" w:pos="1134"/>
          <w:tab w:val="left" w:pos="709" w:leader="none"/>
        </w:tabs>
        <w:bidi w:val="0"/>
        <w:spacing w:lineRule="auto" w:line="278" w:before="0" w:after="0"/>
        <w:ind w:hanging="0" w:start="709" w:end="0"/>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Suggest we:</w:t>
      </w:r>
    </w:p>
    <w:p>
      <w:pPr>
        <w:pStyle w:val="BodyText"/>
        <w:widowControl/>
        <w:numPr>
          <w:ilvl w:val="1"/>
          <w:numId w:val="6"/>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Share an initial site shortlist + outline pilot concept within 3–4 weeks.</w:t>
      </w:r>
    </w:p>
    <w:p>
      <w:pPr>
        <w:pStyle w:val="BodyText"/>
        <w:widowControl/>
        <w:numPr>
          <w:ilvl w:val="1"/>
          <w:numId w:val="6"/>
        </w:numPr>
        <w:tabs>
          <w:tab w:val="clear" w:pos="1134"/>
          <w:tab w:val="left" w:pos="1418" w:leader="none"/>
        </w:tabs>
        <w:bidi w:val="0"/>
        <w:spacing w:lineRule="auto" w:line="278" w:before="0" w:after="0"/>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Have a follow</w:t>
        <w:noBreakHyphen/>
        <w:t>up call soon after to choose one pilot site and firm up responsibilities, costs and funding targets.</w:t>
      </w:r>
    </w:p>
    <w:p>
      <w:pPr>
        <w:pStyle w:val="BodyText"/>
        <w:widowControl/>
        <w:numPr>
          <w:ilvl w:val="1"/>
          <w:numId w:val="6"/>
        </w:numPr>
        <w:tabs>
          <w:tab w:val="clear" w:pos="1134"/>
          <w:tab w:val="left" w:pos="1418" w:leader="none"/>
        </w:tabs>
        <w:bidi w:val="0"/>
        <w:spacing w:lineRule="auto" w:line="278"/>
        <w:ind w:hanging="0" w:start="1418"/>
        <w:jc w:val="start"/>
        <w:rPr>
          <w:rFonts w:ascii="Carlito" w:hAnsi="Carlito" w:eastAsia="Aptos" w:cs="Aptos"/>
          <w:b w:val="false"/>
          <w:i w:val="false"/>
          <w:caps w:val="false"/>
          <w:smallCaps w:val="false"/>
          <w:color w:val="242424"/>
          <w:spacing w:val="0"/>
          <w:sz w:val="24"/>
          <w:szCs w:val="24"/>
        </w:rPr>
      </w:pPr>
      <w:r>
        <w:rPr>
          <w:rFonts w:eastAsia="Aptos" w:cs="Aptos"/>
          <w:b w:val="false"/>
          <w:i w:val="false"/>
          <w:caps w:val="false"/>
          <w:smallCaps w:val="false"/>
          <w:color w:val="242424"/>
          <w:spacing w:val="0"/>
          <w:sz w:val="24"/>
          <w:szCs w:val="24"/>
        </w:rPr>
        <w:t>In parallel, I’ll send details of the One Planet / Mycelium mapping session and we can see if Circular Revolution wants to be part of that systems</w:t>
        <w:noBreakHyphen/>
        <w:t>mapping work.</w:t>
      </w:r>
    </w:p>
    <w:p>
      <w:pPr>
        <w:pStyle w:val="Normal"/>
        <w:bidi w:val="0"/>
        <w:spacing w:before="0" w:after="0"/>
        <w:jc w:val="start"/>
        <w:rPr>
          <w:rFonts w:ascii="Carlito" w:hAnsi="Carlito" w:eastAsia="Aptos" w:cs="Aptos"/>
          <w:color w:val="000000"/>
          <w:sz w:val="24"/>
          <w:szCs w:val="24"/>
        </w:rPr>
      </w:pPr>
      <w:r>
        <w:rPr>
          <w:rFonts w:eastAsia="Aptos" w:cs="Aptos"/>
          <w:color w:val="000000"/>
          <w:sz w:val="24"/>
          <w:szCs w:val="24"/>
        </w:rPr>
      </w:r>
    </w:p>
    <w:p>
      <w:pPr>
        <w:pStyle w:val="Normal"/>
        <w:bidi w:val="0"/>
        <w:spacing w:before="0" w:after="0"/>
        <w:jc w:val="start"/>
        <w:rPr>
          <w:rFonts w:ascii="Carlito" w:hAnsi="Carlito" w:eastAsia="Aptos" w:cs="Aptos"/>
          <w:color w:val="000000"/>
          <w:sz w:val="24"/>
          <w:szCs w:val="24"/>
        </w:rPr>
      </w:pPr>
      <w:r>
        <w:rPr>
          <w:rFonts w:eastAsia="Aptos" w:cs="Aptos"/>
          <w:color w:val="000000"/>
          <w:sz w:val="24"/>
          <w:szCs w:val="24"/>
        </w:rPr>
      </w:r>
    </w:p>
    <w:p>
      <w:pPr>
        <w:pStyle w:val="Normal"/>
        <w:bidi w:val="0"/>
        <w:spacing w:before="0" w:after="0"/>
        <w:jc w:val="start"/>
        <w:rPr>
          <w:rFonts w:ascii="Carlito" w:hAnsi="Carlito" w:eastAsia="Aptos" w:cs="Aptos"/>
          <w:color w:val="000000"/>
        </w:rPr>
      </w:pPr>
      <w:r>
        <w:rPr>
          <w:rFonts w:eastAsia="Aptos" w:cs="Aptos"/>
          <w:color w:val="000000"/>
        </w:rPr>
      </w:r>
    </w:p>
    <w:p>
      <w:pPr>
        <w:pStyle w:val="Normal"/>
        <w:numPr>
          <w:ilvl w:val="0"/>
          <w:numId w:val="9"/>
        </w:numPr>
        <w:bidi w:val="0"/>
        <w:spacing w:before="0" w:after="0"/>
        <w:jc w:val="start"/>
        <w:rPr>
          <w:rFonts w:ascii="Carlito" w:hAnsi="Carlito" w:eastAsia="Aptos" w:cs="Aptos"/>
          <w:b/>
          <w:bCs/>
          <w:color w:val="000000"/>
        </w:rPr>
      </w:pPr>
      <w:r>
        <w:rPr>
          <w:rFonts w:eastAsia="Aptos" w:cs="Aptos"/>
          <w:b/>
          <w:bCs/>
          <w:color w:val="000000"/>
        </w:rPr>
        <w:t>AOB</w:t>
      </w:r>
    </w:p>
    <w:p>
      <w:pPr>
        <w:pStyle w:val="Normal"/>
        <w:numPr>
          <w:ilvl w:val="0"/>
          <w:numId w:val="0"/>
        </w:numPr>
        <w:bidi w:val="0"/>
        <w:spacing w:before="0" w:after="0"/>
        <w:ind w:hanging="0" w:start="720"/>
        <w:jc w:val="start"/>
        <w:rPr>
          <w:rFonts w:ascii="Carlito" w:hAnsi="Carlito" w:eastAsia="Aptos" w:cs="Aptos"/>
          <w:b/>
          <w:bCs/>
          <w:color w:val="000000"/>
        </w:rPr>
      </w:pPr>
      <w:r>
        <w:rPr>
          <w:rFonts w:eastAsia="Aptos" w:cs="Aptos"/>
          <w:b/>
          <w:bCs/>
          <w:color w:val="000000"/>
        </w:rPr>
      </w:r>
    </w:p>
    <w:p>
      <w:pPr>
        <w:pStyle w:val="Normal"/>
        <w:numPr>
          <w:ilvl w:val="0"/>
          <w:numId w:val="9"/>
        </w:numPr>
        <w:bidi w:val="0"/>
        <w:spacing w:before="0" w:after="0"/>
        <w:jc w:val="start"/>
        <w:rPr>
          <w:rFonts w:ascii="Carlito" w:hAnsi="Carlito" w:eastAsia="Aptos" w:cs="Aptos"/>
          <w:b/>
          <w:bCs/>
          <w:color w:val="000000"/>
        </w:rPr>
      </w:pPr>
      <w:r>
        <w:rPr>
          <w:rFonts w:eastAsia="Aptos" w:cs="Aptos"/>
          <w:b/>
          <w:bCs/>
          <w:color w:val="000000"/>
        </w:rPr>
        <w:t>CBM members</w:t>
      </w:r>
    </w:p>
    <w:p>
      <w:pPr>
        <w:pStyle w:val="Normal"/>
        <w:bidi w:val="0"/>
        <w:spacing w:before="0" w:after="0"/>
        <w:jc w:val="start"/>
        <w:rPr>
          <w:rFonts w:ascii="Carlito" w:hAnsi="Carlito" w:eastAsia="Aptos" w:cs="Aptos"/>
          <w:b/>
          <w:bCs/>
          <w:color w:val="000000"/>
        </w:rPr>
      </w:pPr>
      <w:r>
        <w:rPr>
          <w:rFonts w:eastAsia="Aptos" w:cs="Aptos"/>
          <w:b/>
          <w:bCs/>
          <w:color w:val="000000"/>
        </w:rPr>
        <w:t>Colin:ACTION:  put something out on lea boaters london boaters and bethnal green nature reserve re. this</w:t>
      </w:r>
    </w:p>
    <w:p>
      <w:pPr>
        <w:pStyle w:val="Normal"/>
        <w:bidi w:val="0"/>
        <w:spacing w:before="0" w:after="0"/>
        <w:jc w:val="start"/>
        <w:rPr>
          <w:rFonts w:ascii="Carlito" w:hAnsi="Carlito" w:eastAsia="Aptos" w:cs="Aptos"/>
          <w:b/>
          <w:bCs/>
          <w:color w:val="000000"/>
        </w:rPr>
      </w:pPr>
      <w:r>
        <w:rPr>
          <w:rFonts w:eastAsia="Aptos" w:cs="Aptos"/>
          <w:b/>
          <w:bCs/>
          <w:color w:val="000000"/>
        </w:rPr>
        <w:br/>
      </w:r>
    </w:p>
    <w:p>
      <w:pPr>
        <w:pStyle w:val="Normal"/>
        <w:bidi w:val="0"/>
        <w:jc w:val="start"/>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ptos Display">
    <w:charset w:val="01" w:characterSet="utf-8"/>
    <w:family w:val="roman"/>
    <w:pitch w:val="variable"/>
  </w:font>
  <w:font w:name="OpenSymbol">
    <w:altName w:val="Arial Unicode MS"/>
    <w:charset w:val="01" w:characterSet="utf-8"/>
    <w:family w:val="roman"/>
    <w:pitch w:val="variable"/>
  </w:font>
  <w:font w:name="OpenSymbol">
    <w:altName w:val="Arial Unicode MS"/>
    <w:charset w:val="02"/>
    <w:family w:val="auto"/>
    <w:pitch w:val="default"/>
  </w:font>
  <w:font w:name="Aptos">
    <w:charset w:val="01"/>
    <w:family w:val="auto"/>
    <w:pitch w:val="default"/>
  </w:font>
  <w:font w:name="Courier New">
    <w:charset w:val="01"/>
    <w:family w:val="modern"/>
    <w:pitch w:val="fixed"/>
  </w:font>
  <w:font w:name="Wingdings">
    <w:charset w:val="0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suff w:val="nothing"/>
      <w:lvlText w:val=""/>
      <w:lvlJc w:val="start"/>
      <w:pPr>
        <w:tabs>
          <w:tab w:val="num" w:pos="0"/>
        </w:tabs>
        <w:ind w:start="709" w:hanging="0"/>
      </w:pPr>
      <w:rPr>
        <w:rFonts w:ascii="Symbol" w:hAnsi="Symbol" w:cs="Symbol" w:hint="default"/>
      </w:rPr>
    </w:lvl>
    <w:lvl w:ilvl="1">
      <w:start w:val="1"/>
      <w:numFmt w:val="bullet"/>
      <w:suff w:val="nothing"/>
      <w:lvlText w:val=""/>
      <w:lvlJc w:val="start"/>
      <w:pPr>
        <w:tabs>
          <w:tab w:val="num" w:pos="0"/>
        </w:tabs>
        <w:ind w:start="1418"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suff w:val="nothing"/>
      <w:lvlText w:val=""/>
      <w:lvlJc w:val="start"/>
      <w:pPr>
        <w:tabs>
          <w:tab w:val="num" w:pos="0"/>
        </w:tabs>
        <w:ind w:start="709" w:hanging="0"/>
      </w:pPr>
      <w:rPr>
        <w:rFonts w:ascii="Symbol" w:hAnsi="Symbol" w:cs="Symbol" w:hint="default"/>
      </w:rPr>
    </w:lvl>
    <w:lvl w:ilvl="1">
      <w:start w:val="1"/>
      <w:numFmt w:val="bullet"/>
      <w:suff w:val="nothing"/>
      <w:lvlText w:val=""/>
      <w:lvlJc w:val="start"/>
      <w:pPr>
        <w:tabs>
          <w:tab w:val="num" w:pos="0"/>
        </w:tabs>
        <w:ind w:start="1418"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suff w:val="nothing"/>
      <w:lvlText w:val=""/>
      <w:lvlJc w:val="start"/>
      <w:pPr>
        <w:tabs>
          <w:tab w:val="num" w:pos="0"/>
        </w:tabs>
        <w:ind w:start="709" w:hanging="0"/>
      </w:pPr>
      <w:rPr>
        <w:rFonts w:ascii="Symbol" w:hAnsi="Symbol" w:cs="Symbol" w:hint="default"/>
      </w:rPr>
    </w:lvl>
    <w:lvl w:ilvl="1">
      <w:start w:val="1"/>
      <w:numFmt w:val="bullet"/>
      <w:suff w:val="nothing"/>
      <w:lvlText w:val=""/>
      <w:lvlJc w:val="start"/>
      <w:pPr>
        <w:tabs>
          <w:tab w:val="num" w:pos="0"/>
        </w:tabs>
        <w:ind w:start="1418"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suff w:val="nothing"/>
      <w:lvlText w:val=""/>
      <w:lvlJc w:val="start"/>
      <w:pPr>
        <w:tabs>
          <w:tab w:val="num" w:pos="0"/>
        </w:tabs>
        <w:ind w:start="709" w:hanging="0"/>
      </w:pPr>
      <w:rPr>
        <w:rFonts w:ascii="Symbol" w:hAnsi="Symbol" w:cs="Symbol" w:hint="default"/>
      </w:rPr>
    </w:lvl>
    <w:lvl w:ilvl="1">
      <w:start w:val="1"/>
      <w:numFmt w:val="bullet"/>
      <w:suff w:val="nothing"/>
      <w:lvlText w:val=""/>
      <w:lvlJc w:val="start"/>
      <w:pPr>
        <w:tabs>
          <w:tab w:val="num" w:pos="0"/>
        </w:tabs>
        <w:ind w:start="1418"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suff w:val="nothing"/>
      <w:lvlText w:val=""/>
      <w:lvlJc w:val="start"/>
      <w:pPr>
        <w:tabs>
          <w:tab w:val="num" w:pos="0"/>
        </w:tabs>
        <w:ind w:start="709" w:hanging="0"/>
      </w:pPr>
      <w:rPr>
        <w:rFonts w:ascii="Symbol" w:hAnsi="Symbol" w:cs="Symbol" w:hint="default"/>
      </w:rPr>
    </w:lvl>
    <w:lvl w:ilvl="1">
      <w:start w:val="1"/>
      <w:numFmt w:val="bullet"/>
      <w:suff w:val="nothing"/>
      <w:lvlText w:val=""/>
      <w:lvlJc w:val="start"/>
      <w:pPr>
        <w:tabs>
          <w:tab w:val="num" w:pos="0"/>
        </w:tabs>
        <w:ind w:start="1418"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3"/>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4"/>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5"/>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3">
    <w:lvl w:ilvl="0">
      <w:start w:val="1"/>
      <w:numFmt w:val="decimal"/>
      <w:lvlText w:val="%1."/>
      <w:lvlJc w:val="start"/>
      <w:pPr>
        <w:tabs>
          <w:tab w:val="num" w:pos="709"/>
        </w:tabs>
        <w:ind w:start="709" w:hanging="283"/>
      </w:pPr>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defaultTabStop w:val="1134"/>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start"/>
    </w:pPr>
    <w:rPr>
      <w:rFonts w:ascii="Carlito" w:hAnsi="Carlito" w:eastAsia="DejaVu Sans" w:cs="DejaVu Sans"/>
      <w:color w:val="auto"/>
      <w:kern w:val="0"/>
      <w:sz w:val="24"/>
      <w:szCs w:val="24"/>
      <w:lang w:val="en-US" w:eastAsia="zh-CN" w:bidi="hi-IN"/>
    </w:rPr>
  </w:style>
  <w:style w:type="paragraph" w:styleId="Heading1">
    <w:name w:val="heading 1"/>
    <w:basedOn w:val="Normal"/>
    <w:next w:val="Normal"/>
    <w:qFormat/>
    <w:pPr>
      <w:keepNext w:val="true"/>
      <w:keepLines/>
      <w:numPr>
        <w:ilvl w:val="0"/>
        <w:numId w:val="0"/>
      </w:numPr>
      <w:spacing w:before="360" w:after="80"/>
      <w:outlineLvl w:val="0"/>
    </w:pPr>
    <w:rPr>
      <w:rFonts w:ascii="Aptos Display" w:hAnsi="Aptos Display" w:eastAsia="DejaVu Sans" w:cs="DejaVu Sans"/>
      <w:color w:themeColor="accent1" w:themeShade="bf" w:val="0F4761"/>
      <w:sz w:val="40"/>
      <w:szCs w:val="40"/>
    </w:rPr>
  </w:style>
  <w:style w:type="paragraph" w:styleId="Heading2">
    <w:name w:val="heading 2"/>
    <w:basedOn w:val="Normal"/>
    <w:next w:val="Normal"/>
    <w:qFormat/>
    <w:pPr>
      <w:keepNext w:val="true"/>
      <w:keepLines/>
      <w:numPr>
        <w:ilvl w:val="0"/>
        <w:numId w:val="0"/>
      </w:numPr>
      <w:spacing w:before="160" w:after="80"/>
      <w:outlineLvl w:val="1"/>
    </w:pPr>
    <w:rPr>
      <w:rFonts w:ascii="Aptos Display" w:hAnsi="Aptos Display" w:eastAsia="DejaVu Sans" w:cs="DejaVu Sans"/>
      <w:color w:themeColor="accent1" w:themeShade="bf" w:val="0F4761"/>
      <w:sz w:val="32"/>
      <w:szCs w:val="32"/>
    </w:rPr>
  </w:style>
  <w:style w:type="paragraph" w:styleId="Heading3">
    <w:name w:val="heading 3"/>
    <w:basedOn w:val="Normal"/>
    <w:next w:val="Normal"/>
    <w:qFormat/>
    <w:pPr>
      <w:keepNext w:val="true"/>
      <w:keepLines/>
      <w:numPr>
        <w:ilvl w:val="0"/>
        <w:numId w:val="0"/>
      </w:numPr>
      <w:spacing w:before="160" w:after="80"/>
      <w:outlineLvl w:val="2"/>
    </w:pPr>
    <w:rPr>
      <w:rFonts w:eastAsia="DejaVu Sans" w:cs="DejaVu Sans"/>
      <w:color w:themeColor="accent1" w:themeShade="bf" w:val="0F4761"/>
      <w:sz w:val="28"/>
      <w:szCs w:val="28"/>
    </w:rPr>
  </w:style>
  <w:style w:type="paragraph" w:styleId="Heading4">
    <w:name w:val="heading 4"/>
    <w:basedOn w:val="Normal"/>
    <w:next w:val="Normal"/>
    <w:qFormat/>
    <w:pPr>
      <w:keepNext w:val="true"/>
      <w:keepLines/>
      <w:numPr>
        <w:ilvl w:val="0"/>
        <w:numId w:val="0"/>
      </w:numPr>
      <w:spacing w:before="80" w:after="40"/>
      <w:outlineLvl w:val="3"/>
    </w:pPr>
    <w:rPr>
      <w:rFonts w:eastAsia="DejaVu Sans" w:cs="DejaVu Sans"/>
      <w:i/>
      <w:iCs/>
      <w:color w:themeColor="accent1" w:themeShade="bf" w:val="0F4761"/>
    </w:rPr>
  </w:style>
  <w:style w:type="paragraph" w:styleId="Heading5">
    <w:name w:val="heading 5"/>
    <w:basedOn w:val="Normal"/>
    <w:next w:val="Normal"/>
    <w:qFormat/>
    <w:pPr>
      <w:keepNext w:val="true"/>
      <w:keepLines/>
      <w:numPr>
        <w:ilvl w:val="0"/>
        <w:numId w:val="0"/>
      </w:numPr>
      <w:spacing w:before="80" w:after="40"/>
      <w:outlineLvl w:val="4"/>
    </w:pPr>
    <w:rPr>
      <w:rFonts w:eastAsia="DejaVu Sans" w:cs="DejaVu Sans"/>
      <w:color w:themeColor="accent1" w:themeShade="bf" w:val="0F4761"/>
    </w:rPr>
  </w:style>
  <w:style w:type="paragraph" w:styleId="Heading6">
    <w:name w:val="heading 6"/>
    <w:basedOn w:val="Normal"/>
    <w:next w:val="Normal"/>
    <w:qFormat/>
    <w:pPr>
      <w:keepNext w:val="true"/>
      <w:keepLines/>
      <w:numPr>
        <w:ilvl w:val="0"/>
        <w:numId w:val="0"/>
      </w:numPr>
      <w:spacing w:before="40" w:after="0"/>
      <w:outlineLvl w:val="5"/>
    </w:pPr>
    <w:rPr>
      <w:rFonts w:eastAsia="DejaVu Sans" w:cs="DejaVu Sans"/>
      <w:i/>
      <w:iCs/>
      <w:color w:themeColor="dark1" w:themeTint="a6" w:val="595959"/>
    </w:rPr>
  </w:style>
  <w:style w:type="paragraph" w:styleId="Heading7">
    <w:name w:val="heading 7"/>
    <w:basedOn w:val="Normal"/>
    <w:next w:val="Normal"/>
    <w:qFormat/>
    <w:pPr>
      <w:keepNext w:val="true"/>
      <w:keepLines/>
      <w:numPr>
        <w:ilvl w:val="0"/>
        <w:numId w:val="0"/>
      </w:numPr>
      <w:spacing w:before="40" w:after="0"/>
      <w:outlineLvl w:val="6"/>
    </w:pPr>
    <w:rPr>
      <w:rFonts w:eastAsia="DejaVu Sans" w:cs="DejaVu Sans"/>
      <w:color w:themeColor="dark1" w:themeTint="a6" w:val="595959"/>
    </w:rPr>
  </w:style>
  <w:style w:type="paragraph" w:styleId="Heading8">
    <w:name w:val="heading 8"/>
    <w:basedOn w:val="Normal"/>
    <w:next w:val="Normal"/>
    <w:qFormat/>
    <w:pPr>
      <w:keepNext w:val="true"/>
      <w:keepLines/>
      <w:numPr>
        <w:ilvl w:val="0"/>
        <w:numId w:val="0"/>
      </w:numPr>
      <w:spacing w:before="0" w:after="0"/>
      <w:outlineLvl w:val="7"/>
    </w:pPr>
    <w:rPr>
      <w:rFonts w:eastAsia="DejaVu Sans" w:cs="DejaVu Sans"/>
      <w:i/>
      <w:iCs/>
      <w:color w:themeColor="dark1" w:themeTint="d8" w:val="272727"/>
    </w:rPr>
  </w:style>
  <w:style w:type="paragraph" w:styleId="Heading9">
    <w:name w:val="heading 9"/>
    <w:basedOn w:val="Normal"/>
    <w:next w:val="Normal"/>
    <w:qFormat/>
    <w:pPr>
      <w:keepNext w:val="true"/>
      <w:keepLines/>
      <w:numPr>
        <w:ilvl w:val="0"/>
        <w:numId w:val="0"/>
      </w:numPr>
      <w:spacing w:before="0" w:after="0"/>
      <w:outlineLvl w:val="8"/>
    </w:pPr>
    <w:rPr>
      <w:rFonts w:eastAsia="DejaVu Sans" w:cs="DejaVu Sans"/>
      <w:color w:themeColor="dark1" w:themeTint="d8" w:val="272727"/>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character" w:styleId="IntenseReference">
    <w:name w:val="Intense Reference"/>
    <w:basedOn w:val="DefaultParagraphFont"/>
    <w:qFormat/>
    <w:rPr>
      <w:b/>
      <w:bCs/>
      <w:smallCaps/>
      <w:color w:themeColor="accent1" w:themeShade="bf" w:val="0F4761"/>
      <w:spacing w:val="5"/>
    </w:rPr>
  </w:style>
  <w:style w:type="character" w:styleId="IntenseQuoteChar">
    <w:name w:val="Intense Quote Char"/>
    <w:basedOn w:val="DefaultParagraphFont"/>
    <w:qFormat/>
    <w:rPr>
      <w:i/>
      <w:iCs/>
      <w:color w:themeColor="accent1" w:themeShade="bf" w:val="0F4761"/>
    </w:rPr>
  </w:style>
  <w:style w:type="character" w:styleId="QuoteChar">
    <w:name w:val="Quote Char"/>
    <w:basedOn w:val="DefaultParagraphFont"/>
    <w:qFormat/>
    <w:rPr>
      <w:i/>
      <w:iCs/>
      <w:color w:themeColor="dark1" w:themeTint="bf" w:val="404040"/>
    </w:rPr>
  </w:style>
  <w:style w:type="character" w:styleId="IntenseEmphasis">
    <w:name w:val="Intense Emphasis"/>
    <w:basedOn w:val="DefaultParagraphFont"/>
    <w:qFormat/>
    <w:rPr>
      <w:i/>
      <w:iCs/>
      <w:color w:themeColor="accent1" w:themeShade="bf" w:val="0F4761"/>
    </w:rPr>
  </w:style>
  <w:style w:type="character" w:styleId="SubtitleChar">
    <w:name w:val="Subtitle Char"/>
    <w:basedOn w:val="DefaultParagraphFont"/>
    <w:qFormat/>
    <w:rPr>
      <w:rFonts w:eastAsia="DejaVu Sans" w:cs="DejaVu Sans"/>
      <w:color w:themeColor="dark1" w:themeTint="a6" w:val="595959"/>
      <w:spacing w:val="15"/>
      <w:sz w:val="28"/>
      <w:szCs w:val="28"/>
    </w:rPr>
  </w:style>
  <w:style w:type="character" w:styleId="TitleChar">
    <w:name w:val="Title Char"/>
    <w:basedOn w:val="DefaultParagraphFont"/>
    <w:qFormat/>
    <w:rPr>
      <w:rFonts w:ascii="Aptos Display" w:hAnsi="Aptos Display" w:eastAsia="DejaVu Sans" w:cs="DejaVu Sans"/>
      <w:spacing w:val="-10"/>
      <w:kern w:val="2"/>
      <w:sz w:val="56"/>
      <w:szCs w:val="56"/>
    </w:rPr>
  </w:style>
  <w:style w:type="character" w:styleId="Heading9Char">
    <w:name w:val="Heading 9 Char"/>
    <w:basedOn w:val="DefaultParagraphFont"/>
    <w:qFormat/>
    <w:rPr>
      <w:rFonts w:eastAsia="DejaVu Sans" w:cs="DejaVu Sans"/>
      <w:color w:themeColor="dark1" w:themeTint="d8" w:val="272727"/>
    </w:rPr>
  </w:style>
  <w:style w:type="character" w:styleId="Heading8Char">
    <w:name w:val="Heading 8 Char"/>
    <w:basedOn w:val="DefaultParagraphFont"/>
    <w:qFormat/>
    <w:rPr>
      <w:rFonts w:eastAsia="DejaVu Sans" w:cs="DejaVu Sans"/>
      <w:i/>
      <w:iCs/>
      <w:color w:themeColor="dark1" w:themeTint="d8" w:val="272727"/>
    </w:rPr>
  </w:style>
  <w:style w:type="character" w:styleId="Heading7Char">
    <w:name w:val="Heading 7 Char"/>
    <w:basedOn w:val="DefaultParagraphFont"/>
    <w:qFormat/>
    <w:rPr>
      <w:rFonts w:eastAsia="DejaVu Sans" w:cs="DejaVu Sans"/>
      <w:color w:themeColor="dark1" w:themeTint="a6" w:val="595959"/>
    </w:rPr>
  </w:style>
  <w:style w:type="character" w:styleId="Heading6Char">
    <w:name w:val="Heading 6 Char"/>
    <w:basedOn w:val="DefaultParagraphFont"/>
    <w:qFormat/>
    <w:rPr>
      <w:rFonts w:eastAsia="DejaVu Sans" w:cs="DejaVu Sans"/>
      <w:i/>
      <w:iCs/>
      <w:color w:themeColor="dark1" w:themeTint="a6" w:val="595959"/>
    </w:rPr>
  </w:style>
  <w:style w:type="character" w:styleId="Heading5Char">
    <w:name w:val="Heading 5 Char"/>
    <w:basedOn w:val="DefaultParagraphFont"/>
    <w:qFormat/>
    <w:rPr>
      <w:rFonts w:eastAsia="DejaVu Sans" w:cs="DejaVu Sans"/>
      <w:color w:themeColor="accent1" w:themeShade="bf" w:val="0F4761"/>
    </w:rPr>
  </w:style>
  <w:style w:type="character" w:styleId="Heading4Char">
    <w:name w:val="Heading 4 Char"/>
    <w:basedOn w:val="DefaultParagraphFont"/>
    <w:qFormat/>
    <w:rPr>
      <w:rFonts w:eastAsia="DejaVu Sans" w:cs="DejaVu Sans"/>
      <w:i/>
      <w:iCs/>
      <w:color w:themeColor="accent1" w:themeShade="bf" w:val="0F4761"/>
    </w:rPr>
  </w:style>
  <w:style w:type="character" w:styleId="Heading3Char">
    <w:name w:val="Heading 3 Char"/>
    <w:basedOn w:val="DefaultParagraphFont"/>
    <w:qFormat/>
    <w:rPr>
      <w:rFonts w:eastAsia="DejaVu Sans" w:cs="DejaVu Sans"/>
      <w:color w:themeColor="accent1" w:themeShade="bf" w:val="0F4761"/>
      <w:sz w:val="28"/>
      <w:szCs w:val="28"/>
    </w:rPr>
  </w:style>
  <w:style w:type="character" w:styleId="Heading2Char">
    <w:name w:val="Heading 2 Char"/>
    <w:basedOn w:val="DefaultParagraphFont"/>
    <w:qFormat/>
    <w:rPr>
      <w:rFonts w:ascii="Aptos Display" w:hAnsi="Aptos Display" w:eastAsia="DejaVu Sans" w:cs="DejaVu Sans"/>
      <w:color w:themeColor="accent1" w:themeShade="bf" w:val="0F4761"/>
      <w:sz w:val="32"/>
      <w:szCs w:val="32"/>
    </w:rPr>
  </w:style>
  <w:style w:type="character" w:styleId="Heading1Char">
    <w:name w:val="Heading 1 Char"/>
    <w:basedOn w:val="DefaultParagraphFont"/>
    <w:qFormat/>
    <w:rPr>
      <w:rFonts w:ascii="Aptos Display" w:hAnsi="Aptos Display" w:eastAsia="DejaVu Sans" w:cs="DejaVu Sans"/>
      <w:color w:themeColor="accent1" w:themeShade="bf" w:val="0F4761"/>
      <w:sz w:val="40"/>
      <w:szCs w:val="40"/>
    </w:rPr>
  </w:style>
  <w:style w:type="character" w:styleId="DefaultParagraphFont">
    <w:name w:val="Default Paragraph Font"/>
    <w:qFormat/>
    <w:rPr/>
  </w:style>
  <w:style w:type="character" w:styleId="FootnoteCharactersuser">
    <w:name w:val="Footnote Characters (user)"/>
    <w:qFormat/>
    <w:rPr/>
  </w:style>
  <w:style w:type="character" w:styleId="EndnoteCharactersuser">
    <w:name w:val="Endnote Characters (user)"/>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rPr>
  </w:style>
  <w:style w:type="paragraph" w:styleId="Index">
    <w:name w:val="Index"/>
    <w:basedOn w:val="Normal"/>
    <w:qFormat/>
    <w:pPr>
      <w:suppressLineNumbers/>
    </w:pPr>
    <w:rPr>
      <w:rFonts w:cs="Noto Sans"/>
    </w:rPr>
  </w:style>
  <w:style w:type="paragraph" w:styleId="ListParagraph">
    <w:name w:val="List Paragraph"/>
    <w:basedOn w:val="Normal"/>
    <w:qFormat/>
    <w:pPr>
      <w:spacing w:before="0" w:after="160"/>
      <w:ind w:start="72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start="864" w:end="864"/>
      <w:jc w:val="center"/>
    </w:pPr>
    <w:rPr>
      <w:i/>
      <w:iCs/>
      <w:color w:themeColor="accent1" w:themeShade="bf" w:val="0F4761"/>
    </w:rPr>
  </w:style>
  <w:style w:type="paragraph" w:styleId="Quote">
    <w:name w:val="Quote"/>
    <w:basedOn w:val="Normal"/>
    <w:next w:val="Normal"/>
    <w:qFormat/>
    <w:pPr>
      <w:spacing w:before="160" w:after="160"/>
      <w:jc w:val="center"/>
    </w:pPr>
    <w:rPr>
      <w:i/>
      <w:iCs/>
      <w:color w:themeColor="dark1" w:themeTint="bf" w:val="404040"/>
    </w:rPr>
  </w:style>
  <w:style w:type="paragraph" w:styleId="Subtitle">
    <w:name w:val="Subtitle"/>
    <w:basedOn w:val="Normal"/>
    <w:next w:val="Normal"/>
    <w:qFormat/>
    <w:pPr/>
    <w:rPr>
      <w:rFonts w:eastAsia="DejaVu Sans" w:cs="DejaVu Sans"/>
      <w:color w:themeColor="dark1" w:themeTint="a6" w:val="595959"/>
      <w:spacing w:val="15"/>
      <w:sz w:val="28"/>
      <w:szCs w:val="28"/>
    </w:rPr>
  </w:style>
  <w:style w:type="paragraph" w:styleId="Title">
    <w:name w:val="Title"/>
    <w:basedOn w:val="Normal"/>
    <w:next w:val="Normal"/>
    <w:qFormat/>
    <w:pPr>
      <w:spacing w:lineRule="auto" w:line="240" w:before="0" w:after="80"/>
      <w:contextualSpacing/>
    </w:pPr>
    <w:rPr>
      <w:rFonts w:ascii="Aptos Display" w:hAnsi="Aptos Display" w:eastAsia="DejaVu Sans" w:cs="DejaVu Sans"/>
      <w:spacing w:val="-10"/>
      <w:kern w:val="2"/>
      <w:sz w:val="56"/>
      <w:szCs w:val="56"/>
    </w:rPr>
  </w:style>
  <w:style w:type="paragraph" w:styleId="ListContents">
    <w:name w:val="List Contents"/>
    <w:basedOn w:val="Normal"/>
    <w:qFormat/>
    <w:pPr>
      <w:ind w:start="567"/>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150</TotalTime>
  <Application>Collabora_Office/25.04.9.4$Linux_X86_64 LibreOffice_project/bbf180856f1919e69a04fdf6175ff4f11f52e1db</Application>
  <AppVersion>15.0000</AppVersion>
  <Pages>7</Pages>
  <Words>1533</Words>
  <Characters>8219</Characters>
  <CharactersWithSpaces>9566</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2026-04-14T17:54:02Z</dcterms:created>
  <dc:creator/>
  <dc:description/>
  <dc:language>en-US</dc:language>
  <cp:lastModifiedBy/>
  <dcterms:modified xsi:type="dcterms:W3CDTF">2026-04-16T12:37:36Z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